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1C" w:rsidRDefault="0037511C" w:rsidP="0037511C">
      <w:pPr>
        <w:jc w:val="both"/>
        <w:rPr>
          <w:rFonts w:ascii="Arial" w:hAnsi="Arial" w:cs="Arial"/>
          <w:sz w:val="22"/>
          <w:szCs w:val="22"/>
          <w:lang w:val="sr-Cyrl-CS"/>
        </w:rPr>
      </w:pPr>
      <w:bookmarkStart w:id="0" w:name="_GoBack"/>
      <w:bookmarkEnd w:id="0"/>
      <w:r>
        <w:rPr>
          <w:rFonts w:ascii="Arial" w:hAnsi="Arial" w:cs="Arial"/>
          <w:sz w:val="22"/>
          <w:szCs w:val="22"/>
          <w:lang w:val="sr-Cyrl-CS"/>
        </w:rPr>
        <w:t xml:space="preserve">На основу Решења стечајног судије Привредног суда у Зрењанину, </w:t>
      </w:r>
      <w:r w:rsidRPr="00896F31">
        <w:rPr>
          <w:rFonts w:ascii="Arial" w:hAnsi="Arial" w:cs="Arial"/>
          <w:sz w:val="22"/>
          <w:szCs w:val="22"/>
          <w:lang w:val="sr-Cyrl-CS"/>
        </w:rPr>
        <w:t>Ст.бр.</w:t>
      </w:r>
      <w:r w:rsidR="00896F31" w:rsidRPr="00896F31">
        <w:rPr>
          <w:rFonts w:ascii="Arial" w:hAnsi="Arial" w:cs="Arial"/>
          <w:sz w:val="22"/>
          <w:szCs w:val="22"/>
          <w:lang w:val="en-US"/>
        </w:rPr>
        <w:t>15</w:t>
      </w:r>
      <w:r w:rsidR="00005C03" w:rsidRPr="00896F31">
        <w:rPr>
          <w:rFonts w:ascii="Arial" w:hAnsi="Arial" w:cs="Arial"/>
          <w:sz w:val="22"/>
          <w:szCs w:val="22"/>
          <w:lang w:val="sr-Cyrl-CS"/>
        </w:rPr>
        <w:t>/</w:t>
      </w:r>
      <w:r w:rsidR="00896F31">
        <w:rPr>
          <w:rFonts w:ascii="Arial" w:hAnsi="Arial" w:cs="Arial"/>
          <w:sz w:val="22"/>
          <w:szCs w:val="22"/>
          <w:lang w:val="en-US"/>
        </w:rPr>
        <w:t>16</w:t>
      </w:r>
      <w:r>
        <w:rPr>
          <w:rFonts w:ascii="Arial" w:hAnsi="Arial" w:cs="Arial"/>
          <w:sz w:val="22"/>
          <w:szCs w:val="22"/>
          <w:lang w:val="sr-Cyrl-CS"/>
        </w:rPr>
        <w:t xml:space="preserve"> од</w:t>
      </w:r>
      <w:r w:rsidR="00896F31">
        <w:rPr>
          <w:rFonts w:ascii="Arial" w:hAnsi="Arial" w:cs="Arial"/>
          <w:sz w:val="22"/>
          <w:szCs w:val="22"/>
          <w:lang w:val="sr-Cyrl-CS"/>
        </w:rPr>
        <w:t xml:space="preserve"> 12.12.</w:t>
      </w:r>
      <w:r w:rsidRPr="00896F31">
        <w:rPr>
          <w:rFonts w:ascii="Arial" w:hAnsi="Arial" w:cs="Arial"/>
          <w:sz w:val="22"/>
          <w:szCs w:val="22"/>
          <w:lang w:val="sr-Cyrl-CS"/>
        </w:rPr>
        <w:t>201</w:t>
      </w:r>
      <w:r w:rsidRPr="00896F31">
        <w:rPr>
          <w:rFonts w:ascii="Arial" w:hAnsi="Arial" w:cs="Arial"/>
          <w:sz w:val="22"/>
          <w:szCs w:val="22"/>
        </w:rPr>
        <w:t>6</w:t>
      </w:r>
      <w:r w:rsidRPr="00896F31">
        <w:rPr>
          <w:rFonts w:ascii="Arial" w:hAnsi="Arial" w:cs="Arial"/>
          <w:sz w:val="22"/>
          <w:szCs w:val="22"/>
          <w:lang w:val="sr-Latn-CS"/>
        </w:rPr>
        <w:t>.</w:t>
      </w:r>
      <w:r>
        <w:rPr>
          <w:rFonts w:ascii="Arial" w:hAnsi="Arial" w:cs="Arial"/>
          <w:sz w:val="22"/>
          <w:szCs w:val="22"/>
          <w:lang w:val="sr-Cyrl-CS"/>
        </w:rPr>
        <w:t>године, а у складу са члан</w:t>
      </w:r>
      <w:r>
        <w:rPr>
          <w:rFonts w:ascii="Arial" w:hAnsi="Arial" w:cs="Arial"/>
          <w:sz w:val="22"/>
          <w:szCs w:val="22"/>
        </w:rPr>
        <w:t>o</w:t>
      </w:r>
      <w:r>
        <w:rPr>
          <w:rFonts w:ascii="Arial" w:hAnsi="Arial" w:cs="Arial"/>
          <w:sz w:val="22"/>
          <w:szCs w:val="22"/>
          <w:lang w:val="sr-Cyrl-CS"/>
        </w:rPr>
        <w:t xml:space="preserve">вима 131., </w:t>
      </w:r>
      <w:r>
        <w:rPr>
          <w:rFonts w:ascii="Arial" w:hAnsi="Arial" w:cs="Arial"/>
          <w:sz w:val="22"/>
          <w:szCs w:val="22"/>
          <w:lang w:val="ru-RU"/>
        </w:rPr>
        <w:t>132.</w:t>
      </w:r>
      <w:r>
        <w:rPr>
          <w:rFonts w:ascii="Arial" w:hAnsi="Arial" w:cs="Arial"/>
          <w:sz w:val="22"/>
          <w:szCs w:val="22"/>
        </w:rPr>
        <w:t>,</w:t>
      </w:r>
      <w:r>
        <w:rPr>
          <w:rFonts w:ascii="Arial" w:hAnsi="Arial" w:cs="Arial"/>
          <w:sz w:val="22"/>
          <w:szCs w:val="22"/>
          <w:lang w:val="sr-Cyrl-CS"/>
        </w:rPr>
        <w:t>133.</w:t>
      </w:r>
      <w:r>
        <w:rPr>
          <w:rFonts w:ascii="Arial" w:hAnsi="Arial" w:cs="Arial"/>
          <w:sz w:val="22"/>
          <w:szCs w:val="22"/>
        </w:rPr>
        <w:t xml:space="preserve">,135. </w:t>
      </w:r>
      <w:proofErr w:type="gramStart"/>
      <w:r>
        <w:rPr>
          <w:rFonts w:ascii="Arial" w:hAnsi="Arial" w:cs="Arial"/>
          <w:sz w:val="22"/>
          <w:szCs w:val="22"/>
          <w:lang w:val="sr-Cyrl-CS"/>
        </w:rPr>
        <w:t>и</w:t>
      </w:r>
      <w:proofErr w:type="gramEnd"/>
      <w:r>
        <w:rPr>
          <w:rFonts w:ascii="Arial" w:hAnsi="Arial" w:cs="Arial"/>
          <w:sz w:val="22"/>
          <w:szCs w:val="22"/>
          <w:lang w:val="sr-Cyrl-CS"/>
        </w:rPr>
        <w:t xml:space="preserve"> </w:t>
      </w:r>
      <w:r>
        <w:rPr>
          <w:rFonts w:ascii="Arial" w:hAnsi="Arial" w:cs="Arial"/>
          <w:sz w:val="22"/>
          <w:szCs w:val="22"/>
        </w:rPr>
        <w:t>136</w:t>
      </w:r>
      <w:r>
        <w:rPr>
          <w:rFonts w:ascii="Arial" w:hAnsi="Arial" w:cs="Arial"/>
          <w:sz w:val="22"/>
          <w:szCs w:val="22"/>
          <w:lang w:val="sr-Cyrl-CS"/>
        </w:rPr>
        <w:t xml:space="preserve"> Закона о стечају («</w:t>
      </w:r>
      <w:r>
        <w:rPr>
          <w:rFonts w:ascii="Arial" w:hAnsi="Arial" w:cs="Arial"/>
          <w:i/>
          <w:sz w:val="22"/>
          <w:szCs w:val="22"/>
          <w:lang w:val="sr-Cyrl-CS"/>
        </w:rPr>
        <w:t>Службени гласник  Републике Србије» број 104/2009</w:t>
      </w:r>
      <w:r>
        <w:rPr>
          <w:rFonts w:ascii="Arial" w:hAnsi="Arial" w:cs="Arial"/>
          <w:sz w:val="22"/>
          <w:szCs w:val="22"/>
          <w:lang w:val="ru-RU"/>
        </w:rPr>
        <w:t xml:space="preserve">, 99/11 – </w:t>
      </w:r>
      <w:proofErr w:type="spellStart"/>
      <w:r>
        <w:rPr>
          <w:rFonts w:ascii="Arial" w:hAnsi="Arial" w:cs="Arial"/>
          <w:sz w:val="22"/>
          <w:szCs w:val="22"/>
        </w:rPr>
        <w:t>др</w:t>
      </w:r>
      <w:proofErr w:type="spellEnd"/>
      <w:r>
        <w:rPr>
          <w:rFonts w:ascii="Arial" w:hAnsi="Arial" w:cs="Arial"/>
          <w:sz w:val="22"/>
          <w:szCs w:val="22"/>
        </w:rPr>
        <w:t xml:space="preserve"> </w:t>
      </w:r>
      <w:proofErr w:type="spellStart"/>
      <w:r>
        <w:rPr>
          <w:rFonts w:ascii="Arial" w:hAnsi="Arial" w:cs="Arial"/>
          <w:sz w:val="22"/>
          <w:szCs w:val="22"/>
        </w:rPr>
        <w:t>Закон</w:t>
      </w:r>
      <w:proofErr w:type="spellEnd"/>
      <w:r>
        <w:rPr>
          <w:rFonts w:ascii="Arial" w:hAnsi="Arial" w:cs="Arial"/>
          <w:sz w:val="22"/>
          <w:szCs w:val="22"/>
        </w:rPr>
        <w:t xml:space="preserve">, 77/12 – </w:t>
      </w:r>
      <w:proofErr w:type="spellStart"/>
      <w:r>
        <w:rPr>
          <w:rFonts w:ascii="Arial" w:hAnsi="Arial" w:cs="Arial"/>
          <w:sz w:val="22"/>
          <w:szCs w:val="22"/>
        </w:rPr>
        <w:t>одлука</w:t>
      </w:r>
      <w:proofErr w:type="spellEnd"/>
      <w:r>
        <w:rPr>
          <w:rFonts w:ascii="Arial" w:hAnsi="Arial" w:cs="Arial"/>
          <w:sz w:val="22"/>
          <w:szCs w:val="22"/>
        </w:rPr>
        <w:t xml:space="preserve"> УС и 83/2014)</w:t>
      </w:r>
      <w:r>
        <w:rPr>
          <w:rFonts w:ascii="Arial" w:hAnsi="Arial" w:cs="Arial"/>
          <w:sz w:val="22"/>
          <w:szCs w:val="22"/>
          <w:lang w:val="sr-Cyrl-CS"/>
        </w:rPr>
        <w:t xml:space="preserve">, Националним стандардом број 5 – Национални стандард о начину и поступку уновчења имовине стечајног </w:t>
      </w:r>
      <w:proofErr w:type="spellStart"/>
      <w:r>
        <w:rPr>
          <w:rFonts w:ascii="Arial" w:hAnsi="Arial" w:cs="Arial"/>
          <w:sz w:val="22"/>
          <w:szCs w:val="22"/>
        </w:rPr>
        <w:t>дужника</w:t>
      </w:r>
      <w:proofErr w:type="spellEnd"/>
      <w:r>
        <w:rPr>
          <w:rFonts w:ascii="Arial" w:hAnsi="Arial" w:cs="Arial"/>
          <w:sz w:val="22"/>
          <w:szCs w:val="22"/>
          <w:lang w:val="sr-Cyrl-CS"/>
        </w:rPr>
        <w:t>(«</w:t>
      </w:r>
      <w:r>
        <w:rPr>
          <w:rFonts w:ascii="Arial" w:hAnsi="Arial" w:cs="Arial"/>
          <w:i/>
          <w:sz w:val="22"/>
          <w:szCs w:val="22"/>
          <w:lang w:val="sr-Cyrl-CS"/>
        </w:rPr>
        <w:t>Службени гласник Републике Србије» број 13/2010</w:t>
      </w:r>
      <w:r>
        <w:rPr>
          <w:rFonts w:ascii="Arial" w:hAnsi="Arial" w:cs="Arial"/>
          <w:sz w:val="22"/>
          <w:szCs w:val="22"/>
          <w:lang w:val="sr-Cyrl-CS"/>
        </w:rPr>
        <w:t xml:space="preserve">) </w:t>
      </w:r>
    </w:p>
    <w:p w:rsidR="00005C03" w:rsidRDefault="00005C03" w:rsidP="0037511C">
      <w:pPr>
        <w:jc w:val="both"/>
        <w:rPr>
          <w:rFonts w:ascii="Arial" w:hAnsi="Arial" w:cs="Arial"/>
          <w:sz w:val="22"/>
          <w:szCs w:val="22"/>
          <w:lang w:val="sr-Cyrl-CS"/>
        </w:rPr>
      </w:pPr>
    </w:p>
    <w:p w:rsidR="00005C03" w:rsidRDefault="00005C03" w:rsidP="0037511C">
      <w:pPr>
        <w:jc w:val="both"/>
        <w:rPr>
          <w:rFonts w:ascii="Arial" w:hAnsi="Arial" w:cs="Arial"/>
          <w:sz w:val="22"/>
          <w:szCs w:val="22"/>
          <w:lang w:val="sr-Cyrl-CS"/>
        </w:rPr>
      </w:pPr>
    </w:p>
    <w:p w:rsidR="0037511C" w:rsidRDefault="00896F31" w:rsidP="0037511C">
      <w:pPr>
        <w:jc w:val="center"/>
        <w:rPr>
          <w:rFonts w:ascii="Arial" w:hAnsi="Arial" w:cs="Arial"/>
          <w:b/>
          <w:sz w:val="22"/>
          <w:szCs w:val="22"/>
          <w:lang w:val="sr-Cyrl-CS"/>
        </w:rPr>
      </w:pPr>
      <w:r>
        <w:rPr>
          <w:rFonts w:ascii="Arial" w:hAnsi="Arial" w:cs="Arial"/>
          <w:b/>
          <w:sz w:val="22"/>
          <w:szCs w:val="22"/>
        </w:rPr>
        <w:t>„М</w:t>
      </w:r>
      <w:r w:rsidR="00005C03">
        <w:rPr>
          <w:rFonts w:ascii="Arial" w:hAnsi="Arial" w:cs="Arial"/>
          <w:b/>
          <w:sz w:val="22"/>
          <w:szCs w:val="22"/>
        </w:rPr>
        <w:t xml:space="preserve"> </w:t>
      </w:r>
      <w:proofErr w:type="spellStart"/>
      <w:r w:rsidR="00005C03">
        <w:rPr>
          <w:rFonts w:ascii="Arial" w:hAnsi="Arial" w:cs="Arial"/>
          <w:b/>
          <w:sz w:val="22"/>
          <w:szCs w:val="22"/>
        </w:rPr>
        <w:t>Билдинг</w:t>
      </w:r>
      <w:proofErr w:type="spellEnd"/>
      <w:r w:rsidR="00F52F96">
        <w:rPr>
          <w:rFonts w:ascii="Arial" w:hAnsi="Arial" w:cs="Arial"/>
          <w:b/>
          <w:sz w:val="22"/>
          <w:szCs w:val="22"/>
          <w:lang w:val="sr-Cyrl-CS"/>
        </w:rPr>
        <w:t xml:space="preserve"> </w:t>
      </w:r>
      <w:proofErr w:type="spellStart"/>
      <w:r w:rsidR="00F52F96">
        <w:rPr>
          <w:rFonts w:ascii="Arial" w:hAnsi="Arial" w:cs="Arial"/>
          <w:b/>
          <w:sz w:val="22"/>
          <w:szCs w:val="22"/>
          <w:lang w:val="sr-Cyrl-CS"/>
        </w:rPr>
        <w:t>цонструцтионс</w:t>
      </w:r>
      <w:proofErr w:type="spellEnd"/>
      <w:proofErr w:type="gramStart"/>
      <w:r w:rsidR="0037511C">
        <w:rPr>
          <w:rFonts w:ascii="Arial" w:hAnsi="Arial" w:cs="Arial"/>
          <w:b/>
          <w:sz w:val="22"/>
          <w:szCs w:val="22"/>
          <w:lang w:val="sr-Cyrl-CS"/>
        </w:rPr>
        <w:t>“</w:t>
      </w:r>
      <w:r>
        <w:rPr>
          <w:rFonts w:ascii="Arial" w:hAnsi="Arial" w:cs="Arial"/>
          <w:b/>
          <w:sz w:val="22"/>
          <w:szCs w:val="22"/>
          <w:lang w:val="sr-Cyrl-CS"/>
        </w:rPr>
        <w:t xml:space="preserve"> </w:t>
      </w:r>
      <w:proofErr w:type="spellStart"/>
      <w:r>
        <w:rPr>
          <w:rFonts w:ascii="Arial" w:hAnsi="Arial" w:cs="Arial"/>
          <w:b/>
          <w:sz w:val="22"/>
          <w:szCs w:val="22"/>
          <w:lang w:val="sr-Cyrl-CS"/>
        </w:rPr>
        <w:t>доо</w:t>
      </w:r>
      <w:proofErr w:type="spellEnd"/>
      <w:proofErr w:type="gramEnd"/>
      <w:r w:rsidR="0037511C">
        <w:rPr>
          <w:rFonts w:ascii="Arial" w:hAnsi="Arial" w:cs="Arial"/>
          <w:b/>
          <w:sz w:val="22"/>
          <w:szCs w:val="22"/>
          <w:lang w:val="sr-Cyrl-CS"/>
        </w:rPr>
        <w:t xml:space="preserve"> у стечају са седиштем у</w:t>
      </w:r>
    </w:p>
    <w:p w:rsidR="0037511C" w:rsidRPr="00896F31" w:rsidRDefault="00005C03" w:rsidP="0037511C">
      <w:pPr>
        <w:jc w:val="center"/>
        <w:rPr>
          <w:rFonts w:ascii="Arial" w:hAnsi="Arial" w:cs="Arial"/>
          <w:b/>
          <w:sz w:val="22"/>
          <w:szCs w:val="22"/>
          <w:lang w:val="sr-Cyrl-CS"/>
        </w:rPr>
      </w:pPr>
      <w:r>
        <w:rPr>
          <w:rFonts w:ascii="Arial" w:hAnsi="Arial" w:cs="Arial"/>
          <w:b/>
          <w:sz w:val="22"/>
          <w:szCs w:val="22"/>
          <w:lang w:val="sr-Cyrl-CS"/>
        </w:rPr>
        <w:t>Зрењанину</w:t>
      </w:r>
      <w:r w:rsidR="0037511C" w:rsidRPr="00896F31">
        <w:rPr>
          <w:rFonts w:ascii="Arial" w:hAnsi="Arial" w:cs="Arial"/>
          <w:b/>
          <w:sz w:val="22"/>
          <w:szCs w:val="22"/>
          <w:lang w:val="sr-Cyrl-CS"/>
        </w:rPr>
        <w:t>, ул.</w:t>
      </w:r>
      <w:r w:rsidR="00896F31">
        <w:rPr>
          <w:rFonts w:ascii="Arial" w:hAnsi="Arial" w:cs="Arial"/>
          <w:b/>
          <w:sz w:val="22"/>
          <w:szCs w:val="22"/>
          <w:lang w:val="sr-Cyrl-CS"/>
        </w:rPr>
        <w:t>Југ Богданова 2/1</w:t>
      </w:r>
    </w:p>
    <w:p w:rsidR="00005C03" w:rsidRDefault="00005C03" w:rsidP="0037511C">
      <w:pPr>
        <w:jc w:val="center"/>
        <w:rPr>
          <w:rFonts w:ascii="Arial" w:hAnsi="Arial" w:cs="Arial"/>
          <w:sz w:val="22"/>
          <w:szCs w:val="22"/>
          <w:lang w:val="sr-Cyrl-CS"/>
        </w:rPr>
      </w:pPr>
    </w:p>
    <w:p w:rsidR="0037511C" w:rsidRDefault="0037511C" w:rsidP="0037511C">
      <w:pPr>
        <w:jc w:val="center"/>
        <w:rPr>
          <w:rFonts w:ascii="Arial" w:hAnsi="Arial" w:cs="Arial"/>
          <w:b/>
          <w:sz w:val="22"/>
          <w:szCs w:val="22"/>
          <w:lang w:val="sr-Cyrl-CS"/>
        </w:rPr>
      </w:pPr>
      <w:r>
        <w:rPr>
          <w:rFonts w:ascii="Arial" w:hAnsi="Arial" w:cs="Arial"/>
          <w:b/>
          <w:sz w:val="22"/>
          <w:szCs w:val="22"/>
          <w:lang w:val="sr-Cyrl-CS"/>
        </w:rPr>
        <w:t>ОГЛАШАВА</w:t>
      </w:r>
    </w:p>
    <w:p w:rsidR="0037511C" w:rsidRDefault="0037511C" w:rsidP="0037511C">
      <w:pPr>
        <w:jc w:val="center"/>
        <w:rPr>
          <w:rFonts w:ascii="Arial" w:hAnsi="Arial" w:cs="Arial"/>
          <w:b/>
          <w:sz w:val="22"/>
          <w:szCs w:val="22"/>
          <w:lang w:val="sr-Cyrl-CS"/>
        </w:rPr>
      </w:pPr>
      <w:r>
        <w:rPr>
          <w:rFonts w:ascii="Arial" w:hAnsi="Arial" w:cs="Arial"/>
          <w:b/>
          <w:sz w:val="22"/>
          <w:szCs w:val="22"/>
          <w:lang w:val="sr-Cyrl-CS"/>
        </w:rPr>
        <w:t xml:space="preserve">Продају </w:t>
      </w:r>
      <w:r w:rsidR="00005C03">
        <w:rPr>
          <w:rFonts w:ascii="Arial" w:hAnsi="Arial" w:cs="Arial"/>
          <w:b/>
          <w:sz w:val="22"/>
          <w:szCs w:val="22"/>
          <w:lang w:val="sr-Cyrl-CS"/>
        </w:rPr>
        <w:t xml:space="preserve">покретне имовине </w:t>
      </w:r>
      <w:r>
        <w:rPr>
          <w:rFonts w:ascii="Arial" w:hAnsi="Arial" w:cs="Arial"/>
          <w:b/>
          <w:sz w:val="22"/>
          <w:szCs w:val="22"/>
          <w:lang w:val="sr-Cyrl-CS"/>
        </w:rPr>
        <w:t>стечајног дужника јавним надметањем</w:t>
      </w:r>
    </w:p>
    <w:p w:rsidR="0037511C" w:rsidRDefault="0037511C" w:rsidP="0037511C">
      <w:pPr>
        <w:jc w:val="center"/>
        <w:rPr>
          <w:rFonts w:ascii="Arial" w:hAnsi="Arial" w:cs="Arial"/>
          <w:b/>
          <w:sz w:val="22"/>
          <w:szCs w:val="22"/>
          <w:lang w:val="sr-Cyrl-CS"/>
        </w:rPr>
      </w:pPr>
    </w:p>
    <w:p w:rsidR="0037511C" w:rsidRDefault="00005C03" w:rsidP="0037511C">
      <w:pPr>
        <w:rPr>
          <w:rFonts w:ascii="Arial" w:hAnsi="Arial" w:cs="Arial"/>
          <w:b/>
          <w:sz w:val="22"/>
          <w:szCs w:val="22"/>
          <w:lang w:val="sr-Cyrl-CS"/>
        </w:rPr>
      </w:pPr>
      <w:r>
        <w:rPr>
          <w:rFonts w:ascii="Arial" w:hAnsi="Arial" w:cs="Arial"/>
          <w:b/>
          <w:sz w:val="22"/>
          <w:szCs w:val="22"/>
          <w:lang w:val="sr-Cyrl-CS"/>
        </w:rPr>
        <w:t>Предмет продаје:</w:t>
      </w:r>
    </w:p>
    <w:tbl>
      <w:tblPr>
        <w:tblW w:w="7379" w:type="dxa"/>
        <w:tblInd w:w="-5" w:type="dxa"/>
        <w:tblLayout w:type="fixed"/>
        <w:tblLook w:val="04A0" w:firstRow="1" w:lastRow="0" w:firstColumn="1" w:lastColumn="0" w:noHBand="0" w:noVBand="1"/>
      </w:tblPr>
      <w:tblGrid>
        <w:gridCol w:w="3828"/>
        <w:gridCol w:w="1819"/>
        <w:gridCol w:w="1732"/>
      </w:tblGrid>
      <w:tr w:rsidR="00F1309D" w:rsidTr="008E5ECB">
        <w:trPr>
          <w:trHeight w:val="758"/>
        </w:trPr>
        <w:tc>
          <w:tcPr>
            <w:tcW w:w="3828" w:type="dxa"/>
            <w:tcBorders>
              <w:top w:val="single" w:sz="4" w:space="0" w:color="000000"/>
              <w:left w:val="single" w:sz="4" w:space="0" w:color="000000"/>
              <w:bottom w:val="single" w:sz="4" w:space="0" w:color="000000"/>
              <w:right w:val="nil"/>
            </w:tcBorders>
          </w:tcPr>
          <w:p w:rsidR="00F1309D" w:rsidRDefault="00F1309D" w:rsidP="00F1309D">
            <w:pPr>
              <w:snapToGrid w:val="0"/>
              <w:spacing w:before="120"/>
              <w:jc w:val="center"/>
              <w:rPr>
                <w:rFonts w:ascii="Arial" w:hAnsi="Arial" w:cs="Arial"/>
                <w:b/>
                <w:lang w:val="sr-Cyrl-CS"/>
              </w:rPr>
            </w:pPr>
            <w:r>
              <w:rPr>
                <w:rFonts w:ascii="Arial" w:hAnsi="Arial" w:cs="Arial"/>
                <w:b/>
                <w:sz w:val="22"/>
                <w:szCs w:val="22"/>
                <w:lang w:val="sr-Cyrl-CS"/>
              </w:rPr>
              <w:t xml:space="preserve">Најважнија имовина стечајног дужника </w:t>
            </w:r>
          </w:p>
        </w:tc>
        <w:tc>
          <w:tcPr>
            <w:tcW w:w="1819" w:type="dxa"/>
            <w:tcBorders>
              <w:top w:val="single" w:sz="4" w:space="0" w:color="000000"/>
              <w:left w:val="single" w:sz="4" w:space="0" w:color="000000"/>
              <w:bottom w:val="single" w:sz="4" w:space="0" w:color="000000"/>
              <w:right w:val="nil"/>
            </w:tcBorders>
            <w:hideMark/>
          </w:tcPr>
          <w:p w:rsidR="00F1309D" w:rsidRPr="004D1A6B" w:rsidRDefault="00F1309D" w:rsidP="00096E4C">
            <w:pPr>
              <w:snapToGrid w:val="0"/>
              <w:jc w:val="center"/>
              <w:rPr>
                <w:rFonts w:ascii="Arial" w:hAnsi="Arial" w:cs="Arial"/>
                <w:b/>
              </w:rPr>
            </w:pPr>
            <w:r>
              <w:rPr>
                <w:rFonts w:ascii="Arial" w:hAnsi="Arial" w:cs="Arial"/>
                <w:b/>
                <w:sz w:val="22"/>
                <w:szCs w:val="22"/>
                <w:lang w:val="sr-Cyrl-CS"/>
              </w:rPr>
              <w:t>Почетна цена за куповину у дин.</w:t>
            </w:r>
            <w:proofErr w:type="spellStart"/>
            <w:r w:rsidR="004D1A6B">
              <w:rPr>
                <w:rFonts w:ascii="Arial" w:hAnsi="Arial" w:cs="Arial"/>
                <w:b/>
                <w:sz w:val="22"/>
                <w:szCs w:val="22"/>
              </w:rPr>
              <w:t>са</w:t>
            </w:r>
            <w:proofErr w:type="spellEnd"/>
            <w:r w:rsidR="004D1A6B">
              <w:rPr>
                <w:rFonts w:ascii="Arial" w:hAnsi="Arial" w:cs="Arial"/>
                <w:b/>
                <w:sz w:val="22"/>
                <w:szCs w:val="22"/>
              </w:rPr>
              <w:t xml:space="preserve"> </w:t>
            </w:r>
            <w:proofErr w:type="spellStart"/>
            <w:r w:rsidR="004D1A6B">
              <w:rPr>
                <w:rFonts w:ascii="Arial" w:hAnsi="Arial" w:cs="Arial"/>
                <w:b/>
                <w:sz w:val="22"/>
                <w:szCs w:val="22"/>
              </w:rPr>
              <w:t>урач</w:t>
            </w:r>
            <w:proofErr w:type="spellEnd"/>
            <w:r w:rsidR="004D1A6B">
              <w:rPr>
                <w:rFonts w:ascii="Arial" w:hAnsi="Arial" w:cs="Arial"/>
                <w:b/>
                <w:sz w:val="22"/>
                <w:szCs w:val="22"/>
              </w:rPr>
              <w:t>. ПДВ-</w:t>
            </w:r>
            <w:proofErr w:type="spellStart"/>
            <w:r w:rsidR="004D1A6B">
              <w:rPr>
                <w:rFonts w:ascii="Arial" w:hAnsi="Arial" w:cs="Arial"/>
                <w:b/>
                <w:sz w:val="22"/>
                <w:szCs w:val="22"/>
              </w:rPr>
              <w:t>ом</w:t>
            </w:r>
            <w:proofErr w:type="spellEnd"/>
          </w:p>
        </w:tc>
        <w:tc>
          <w:tcPr>
            <w:tcW w:w="1732" w:type="dxa"/>
            <w:tcBorders>
              <w:top w:val="single" w:sz="4" w:space="0" w:color="000000"/>
              <w:left w:val="single" w:sz="4" w:space="0" w:color="000000"/>
              <w:bottom w:val="single" w:sz="4" w:space="0" w:color="000000"/>
              <w:right w:val="single" w:sz="4" w:space="0" w:color="000000"/>
            </w:tcBorders>
            <w:hideMark/>
          </w:tcPr>
          <w:p w:rsidR="00F1309D" w:rsidRDefault="00F1309D" w:rsidP="00096E4C">
            <w:pPr>
              <w:snapToGrid w:val="0"/>
              <w:jc w:val="center"/>
              <w:rPr>
                <w:rFonts w:ascii="Arial" w:hAnsi="Arial" w:cs="Arial"/>
                <w:b/>
                <w:lang w:val="sr-Cyrl-CS"/>
              </w:rPr>
            </w:pPr>
            <w:r>
              <w:rPr>
                <w:rFonts w:ascii="Arial" w:hAnsi="Arial" w:cs="Arial"/>
                <w:b/>
                <w:sz w:val="22"/>
                <w:szCs w:val="22"/>
                <w:lang w:val="sr-Cyrl-CS"/>
              </w:rPr>
              <w:t>Депозит  за куповину у   дин.</w:t>
            </w:r>
            <w:r w:rsidR="004D1A6B">
              <w:rPr>
                <w:rFonts w:ascii="Arial" w:hAnsi="Arial" w:cs="Arial"/>
                <w:b/>
                <w:sz w:val="22"/>
                <w:szCs w:val="22"/>
                <w:lang w:val="sr-Cyrl-CS"/>
              </w:rPr>
              <w:t xml:space="preserve"> са урач. ПДВ-ом</w:t>
            </w:r>
          </w:p>
        </w:tc>
      </w:tr>
      <w:tr w:rsidR="00F1309D" w:rsidTr="008E5ECB">
        <w:trPr>
          <w:trHeight w:val="930"/>
        </w:trPr>
        <w:tc>
          <w:tcPr>
            <w:tcW w:w="3828" w:type="dxa"/>
            <w:tcBorders>
              <w:top w:val="single" w:sz="4" w:space="0" w:color="000000"/>
              <w:left w:val="single" w:sz="4" w:space="0" w:color="000000"/>
              <w:bottom w:val="single" w:sz="4" w:space="0" w:color="000000"/>
              <w:right w:val="nil"/>
            </w:tcBorders>
          </w:tcPr>
          <w:p w:rsidR="00F1309D" w:rsidRPr="00896F31" w:rsidRDefault="00F1309D" w:rsidP="00F1309D">
            <w:pPr>
              <w:widowControl/>
              <w:suppressAutoHyphens w:val="0"/>
              <w:spacing w:before="120"/>
              <w:ind w:left="-360"/>
              <w:contextualSpacing/>
              <w:jc w:val="center"/>
              <w:rPr>
                <w:rFonts w:ascii="Arial" w:hAnsi="Arial" w:cs="Arial"/>
                <w:sz w:val="20"/>
                <w:szCs w:val="20"/>
              </w:rPr>
            </w:pPr>
            <w:proofErr w:type="spellStart"/>
            <w:r w:rsidRPr="00896F31">
              <w:rPr>
                <w:rFonts w:ascii="Arial" w:hAnsi="Arial" w:cs="Arial"/>
                <w:sz w:val="20"/>
                <w:szCs w:val="20"/>
              </w:rPr>
              <w:t>Грађевинска</w:t>
            </w:r>
            <w:proofErr w:type="spellEnd"/>
            <w:r w:rsidRPr="00896F31">
              <w:rPr>
                <w:rFonts w:ascii="Arial" w:hAnsi="Arial" w:cs="Arial"/>
                <w:sz w:val="20"/>
                <w:szCs w:val="20"/>
              </w:rPr>
              <w:t xml:space="preserve"> и </w:t>
            </w:r>
            <w:proofErr w:type="spellStart"/>
            <w:r w:rsidRPr="00896F31">
              <w:rPr>
                <w:rFonts w:ascii="Arial" w:hAnsi="Arial" w:cs="Arial"/>
                <w:sz w:val="20"/>
                <w:szCs w:val="20"/>
              </w:rPr>
              <w:t>канцеларијска</w:t>
            </w:r>
            <w:proofErr w:type="spellEnd"/>
            <w:r w:rsidRPr="00896F31">
              <w:rPr>
                <w:rFonts w:ascii="Arial" w:hAnsi="Arial" w:cs="Arial"/>
                <w:sz w:val="20"/>
                <w:szCs w:val="20"/>
              </w:rPr>
              <w:t xml:space="preserve"> </w:t>
            </w:r>
            <w:proofErr w:type="spellStart"/>
            <w:r w:rsidRPr="00896F31">
              <w:rPr>
                <w:rFonts w:ascii="Arial" w:hAnsi="Arial" w:cs="Arial"/>
                <w:sz w:val="20"/>
                <w:szCs w:val="20"/>
              </w:rPr>
              <w:t>опрема</w:t>
            </w:r>
            <w:proofErr w:type="spellEnd"/>
            <w:r w:rsidRPr="00896F31">
              <w:rPr>
                <w:rFonts w:ascii="Arial" w:hAnsi="Arial" w:cs="Arial"/>
                <w:sz w:val="20"/>
                <w:szCs w:val="20"/>
              </w:rPr>
              <w:t xml:space="preserve"> и </w:t>
            </w:r>
            <w:proofErr w:type="spellStart"/>
            <w:r w:rsidRPr="00896F31">
              <w:rPr>
                <w:rFonts w:ascii="Arial" w:hAnsi="Arial" w:cs="Arial"/>
                <w:sz w:val="20"/>
                <w:szCs w:val="20"/>
              </w:rPr>
              <w:t>канцел</w:t>
            </w:r>
            <w:proofErr w:type="spellEnd"/>
            <w:r w:rsidRPr="00896F31">
              <w:rPr>
                <w:rFonts w:ascii="Arial" w:hAnsi="Arial" w:cs="Arial"/>
                <w:sz w:val="20"/>
                <w:szCs w:val="20"/>
              </w:rPr>
              <w:t xml:space="preserve">. </w:t>
            </w:r>
            <w:proofErr w:type="spellStart"/>
            <w:proofErr w:type="gramStart"/>
            <w:r w:rsidRPr="00896F31">
              <w:rPr>
                <w:rFonts w:ascii="Arial" w:hAnsi="Arial" w:cs="Arial"/>
                <w:sz w:val="20"/>
                <w:szCs w:val="20"/>
              </w:rPr>
              <w:t>намештај</w:t>
            </w:r>
            <w:proofErr w:type="spellEnd"/>
            <w:proofErr w:type="gramEnd"/>
            <w:r w:rsidRPr="00896F31">
              <w:rPr>
                <w:rFonts w:ascii="Arial" w:hAnsi="Arial" w:cs="Arial"/>
                <w:sz w:val="20"/>
                <w:szCs w:val="20"/>
              </w:rPr>
              <w:t xml:space="preserve">. </w:t>
            </w:r>
          </w:p>
          <w:p w:rsidR="00F1309D" w:rsidRPr="00C84D7E" w:rsidRDefault="00F1309D" w:rsidP="008E5ECB">
            <w:pPr>
              <w:widowControl/>
              <w:suppressAutoHyphens w:val="0"/>
              <w:spacing w:before="120"/>
              <w:ind w:left="-360"/>
              <w:contextualSpacing/>
              <w:jc w:val="center"/>
              <w:rPr>
                <w:rFonts w:ascii="Arial" w:hAnsi="Arial" w:cs="Arial"/>
                <w:lang w:val="sr-Cyrl-CS"/>
              </w:rPr>
            </w:pPr>
            <w:proofErr w:type="spellStart"/>
            <w:r w:rsidRPr="00896F31">
              <w:rPr>
                <w:rFonts w:ascii="Arial" w:hAnsi="Arial" w:cs="Arial"/>
                <w:i/>
                <w:sz w:val="20"/>
                <w:szCs w:val="20"/>
              </w:rPr>
              <w:t>Најважније</w:t>
            </w:r>
            <w:proofErr w:type="spellEnd"/>
            <w:r w:rsidRPr="00896F31">
              <w:rPr>
                <w:rFonts w:ascii="Arial" w:hAnsi="Arial" w:cs="Arial"/>
                <w:i/>
                <w:sz w:val="20"/>
                <w:szCs w:val="20"/>
              </w:rPr>
              <w:t xml:space="preserve"> </w:t>
            </w:r>
            <w:proofErr w:type="spellStart"/>
            <w:r w:rsidRPr="00896F31">
              <w:rPr>
                <w:rFonts w:ascii="Arial" w:hAnsi="Arial" w:cs="Arial"/>
                <w:i/>
                <w:sz w:val="20"/>
                <w:szCs w:val="20"/>
              </w:rPr>
              <w:t>ставке</w:t>
            </w:r>
            <w:proofErr w:type="spellEnd"/>
            <w:r w:rsidRPr="00896F31">
              <w:rPr>
                <w:rFonts w:ascii="Arial" w:hAnsi="Arial" w:cs="Arial"/>
                <w:i/>
                <w:sz w:val="20"/>
                <w:szCs w:val="20"/>
              </w:rPr>
              <w:t xml:space="preserve"> </w:t>
            </w:r>
            <w:proofErr w:type="spellStart"/>
            <w:r w:rsidRPr="00896F31">
              <w:rPr>
                <w:rFonts w:ascii="Arial" w:hAnsi="Arial" w:cs="Arial"/>
                <w:i/>
                <w:sz w:val="20"/>
                <w:szCs w:val="20"/>
              </w:rPr>
              <w:t>су</w:t>
            </w:r>
            <w:proofErr w:type="gramStart"/>
            <w:r w:rsidRPr="00896F31">
              <w:rPr>
                <w:rFonts w:ascii="Arial" w:hAnsi="Arial" w:cs="Arial"/>
                <w:i/>
                <w:sz w:val="20"/>
                <w:szCs w:val="20"/>
              </w:rPr>
              <w:t>:</w:t>
            </w:r>
            <w:r w:rsidR="008E5ECB" w:rsidRPr="00896F31">
              <w:rPr>
                <w:rFonts w:ascii="Arial" w:hAnsi="Arial" w:cs="Arial"/>
                <w:i/>
                <w:sz w:val="20"/>
                <w:szCs w:val="20"/>
              </w:rPr>
              <w:t>д</w:t>
            </w:r>
            <w:r w:rsidRPr="00896F31">
              <w:rPr>
                <w:rFonts w:ascii="Arial" w:hAnsi="Arial" w:cs="Arial"/>
                <w:i/>
                <w:sz w:val="20"/>
                <w:szCs w:val="20"/>
              </w:rPr>
              <w:t>изалица</w:t>
            </w:r>
            <w:proofErr w:type="spellEnd"/>
            <w:proofErr w:type="gramEnd"/>
            <w:r w:rsidRPr="00896F31">
              <w:rPr>
                <w:rFonts w:ascii="Arial" w:hAnsi="Arial" w:cs="Arial"/>
                <w:i/>
                <w:sz w:val="20"/>
                <w:szCs w:val="20"/>
              </w:rPr>
              <w:t xml:space="preserve"> </w:t>
            </w:r>
            <w:proofErr w:type="spellStart"/>
            <w:r w:rsidRPr="00896F31">
              <w:rPr>
                <w:rFonts w:ascii="Arial" w:hAnsi="Arial" w:cs="Arial"/>
                <w:i/>
                <w:sz w:val="20"/>
                <w:szCs w:val="20"/>
              </w:rPr>
              <w:t>са</w:t>
            </w:r>
            <w:proofErr w:type="spellEnd"/>
            <w:r w:rsidRPr="00896F31">
              <w:rPr>
                <w:rFonts w:ascii="Arial" w:hAnsi="Arial" w:cs="Arial"/>
                <w:i/>
                <w:sz w:val="20"/>
                <w:szCs w:val="20"/>
              </w:rPr>
              <w:t xml:space="preserve"> </w:t>
            </w:r>
            <w:proofErr w:type="spellStart"/>
            <w:r w:rsidRPr="00896F31">
              <w:rPr>
                <w:rFonts w:ascii="Arial" w:hAnsi="Arial" w:cs="Arial"/>
                <w:i/>
                <w:sz w:val="20"/>
                <w:szCs w:val="20"/>
              </w:rPr>
              <w:t>конзолом</w:t>
            </w:r>
            <w:proofErr w:type="spellEnd"/>
            <w:r w:rsidRPr="00896F31">
              <w:rPr>
                <w:rFonts w:ascii="Arial" w:hAnsi="Arial" w:cs="Arial"/>
                <w:i/>
                <w:sz w:val="20"/>
                <w:szCs w:val="20"/>
              </w:rPr>
              <w:t xml:space="preserve">, </w:t>
            </w:r>
            <w:proofErr w:type="spellStart"/>
            <w:r w:rsidRPr="00896F31">
              <w:rPr>
                <w:rFonts w:ascii="Arial" w:hAnsi="Arial" w:cs="Arial"/>
                <w:i/>
                <w:sz w:val="20"/>
                <w:szCs w:val="20"/>
              </w:rPr>
              <w:t>мешалица</w:t>
            </w:r>
            <w:proofErr w:type="spellEnd"/>
            <w:r w:rsidRPr="00896F31">
              <w:rPr>
                <w:rFonts w:ascii="Arial" w:hAnsi="Arial" w:cs="Arial"/>
                <w:i/>
                <w:sz w:val="20"/>
                <w:szCs w:val="20"/>
              </w:rPr>
              <w:t xml:space="preserve"> </w:t>
            </w:r>
            <w:proofErr w:type="spellStart"/>
            <w:r w:rsidR="008E5ECB" w:rsidRPr="00896F31">
              <w:rPr>
                <w:rFonts w:ascii="Arial" w:hAnsi="Arial" w:cs="Arial"/>
                <w:i/>
                <w:sz w:val="20"/>
                <w:szCs w:val="20"/>
              </w:rPr>
              <w:t>за</w:t>
            </w:r>
            <w:proofErr w:type="spellEnd"/>
            <w:r w:rsidR="008E5ECB" w:rsidRPr="00896F31">
              <w:rPr>
                <w:rFonts w:ascii="Arial" w:hAnsi="Arial" w:cs="Arial"/>
                <w:i/>
                <w:sz w:val="20"/>
                <w:szCs w:val="20"/>
              </w:rPr>
              <w:t xml:space="preserve"> </w:t>
            </w:r>
            <w:proofErr w:type="spellStart"/>
            <w:r w:rsidRPr="00896F31">
              <w:rPr>
                <w:rFonts w:ascii="Arial" w:hAnsi="Arial" w:cs="Arial"/>
                <w:i/>
                <w:sz w:val="20"/>
                <w:szCs w:val="20"/>
              </w:rPr>
              <w:t>бетон</w:t>
            </w:r>
            <w:proofErr w:type="spellEnd"/>
            <w:r w:rsidRPr="00896F31">
              <w:rPr>
                <w:rFonts w:ascii="Arial" w:hAnsi="Arial" w:cs="Arial"/>
                <w:i/>
                <w:sz w:val="20"/>
                <w:szCs w:val="20"/>
              </w:rPr>
              <w:t xml:space="preserve">, </w:t>
            </w:r>
            <w:proofErr w:type="spellStart"/>
            <w:r w:rsidR="008E5ECB" w:rsidRPr="00896F31">
              <w:rPr>
                <w:rFonts w:ascii="Arial" w:hAnsi="Arial" w:cs="Arial"/>
                <w:i/>
                <w:sz w:val="20"/>
                <w:szCs w:val="20"/>
              </w:rPr>
              <w:t>подупирачи</w:t>
            </w:r>
            <w:proofErr w:type="spellEnd"/>
            <w:r w:rsidR="008E5ECB" w:rsidRPr="00896F31">
              <w:rPr>
                <w:rFonts w:ascii="Arial" w:hAnsi="Arial" w:cs="Arial"/>
                <w:i/>
                <w:sz w:val="20"/>
                <w:szCs w:val="20"/>
              </w:rPr>
              <w:t xml:space="preserve">, </w:t>
            </w:r>
            <w:proofErr w:type="spellStart"/>
            <w:r w:rsidR="008E5ECB" w:rsidRPr="00896F31">
              <w:rPr>
                <w:rFonts w:ascii="Arial" w:hAnsi="Arial" w:cs="Arial"/>
                <w:i/>
                <w:sz w:val="20"/>
                <w:szCs w:val="20"/>
              </w:rPr>
              <w:t>моторни</w:t>
            </w:r>
            <w:proofErr w:type="spellEnd"/>
            <w:r w:rsidR="008E5ECB" w:rsidRPr="00896F31">
              <w:rPr>
                <w:rFonts w:ascii="Arial" w:hAnsi="Arial" w:cs="Arial"/>
                <w:i/>
                <w:sz w:val="20"/>
                <w:szCs w:val="20"/>
              </w:rPr>
              <w:t xml:space="preserve"> </w:t>
            </w:r>
            <w:proofErr w:type="spellStart"/>
            <w:r w:rsidR="008E5ECB" w:rsidRPr="00896F31">
              <w:rPr>
                <w:rFonts w:ascii="Arial" w:hAnsi="Arial" w:cs="Arial"/>
                <w:i/>
                <w:sz w:val="20"/>
                <w:szCs w:val="20"/>
              </w:rPr>
              <w:t>бушач</w:t>
            </w:r>
            <w:proofErr w:type="spellEnd"/>
            <w:r w:rsidR="008E5ECB" w:rsidRPr="00896F31">
              <w:rPr>
                <w:rFonts w:ascii="Arial" w:hAnsi="Arial" w:cs="Arial"/>
                <w:i/>
                <w:sz w:val="20"/>
                <w:szCs w:val="20"/>
              </w:rPr>
              <w:t xml:space="preserve"> </w:t>
            </w:r>
            <w:proofErr w:type="spellStart"/>
            <w:r w:rsidR="008E5ECB" w:rsidRPr="00896F31">
              <w:rPr>
                <w:rFonts w:ascii="Arial" w:hAnsi="Arial" w:cs="Arial"/>
                <w:i/>
                <w:sz w:val="20"/>
                <w:szCs w:val="20"/>
              </w:rPr>
              <w:t>рупа</w:t>
            </w:r>
            <w:proofErr w:type="spellEnd"/>
            <w:r w:rsidR="00C84D7E">
              <w:rPr>
                <w:rFonts w:ascii="Arial" w:hAnsi="Arial" w:cs="Arial"/>
                <w:i/>
                <w:sz w:val="20"/>
                <w:szCs w:val="20"/>
                <w:lang w:val="sr-Cyrl-CS"/>
              </w:rPr>
              <w:t>, клима уређај, ласерски штампач и др.</w:t>
            </w:r>
          </w:p>
        </w:tc>
        <w:tc>
          <w:tcPr>
            <w:tcW w:w="1819" w:type="dxa"/>
            <w:tcBorders>
              <w:top w:val="single" w:sz="4" w:space="0" w:color="000000"/>
              <w:left w:val="single" w:sz="4" w:space="0" w:color="000000"/>
              <w:bottom w:val="single" w:sz="4" w:space="0" w:color="000000"/>
              <w:right w:val="nil"/>
            </w:tcBorders>
            <w:vAlign w:val="center"/>
          </w:tcPr>
          <w:p w:rsidR="00112570" w:rsidRPr="0000201D" w:rsidRDefault="00112570" w:rsidP="00EA3B94">
            <w:pPr>
              <w:widowControl/>
              <w:suppressAutoHyphens w:val="0"/>
              <w:jc w:val="center"/>
              <w:rPr>
                <w:rFonts w:ascii="Arial" w:hAnsi="Arial" w:cs="Arial"/>
              </w:rPr>
            </w:pPr>
          </w:p>
          <w:p w:rsidR="00F1309D" w:rsidRPr="0000201D" w:rsidRDefault="004D1A6B" w:rsidP="00EA3B94">
            <w:pPr>
              <w:widowControl/>
              <w:suppressAutoHyphens w:val="0"/>
              <w:jc w:val="center"/>
              <w:rPr>
                <w:rFonts w:ascii="Arial" w:eastAsia="Times New Roman" w:hAnsi="Arial" w:cs="Arial"/>
                <w:kern w:val="0"/>
              </w:rPr>
            </w:pPr>
            <w:r w:rsidRPr="0000201D">
              <w:rPr>
                <w:rFonts w:ascii="Arial" w:hAnsi="Arial" w:cs="Arial"/>
                <w:sz w:val="22"/>
                <w:szCs w:val="22"/>
              </w:rPr>
              <w:t>366.231,00</w:t>
            </w:r>
          </w:p>
          <w:p w:rsidR="00F1309D" w:rsidRPr="0000201D" w:rsidRDefault="00F1309D">
            <w:pPr>
              <w:snapToGrid w:val="0"/>
              <w:jc w:val="center"/>
              <w:rPr>
                <w:rFonts w:ascii="Arial" w:hAnsi="Arial" w:cs="Arial"/>
                <w:b/>
                <w:sz w:val="20"/>
                <w:szCs w:val="20"/>
              </w:rPr>
            </w:pPr>
          </w:p>
        </w:tc>
        <w:tc>
          <w:tcPr>
            <w:tcW w:w="1732" w:type="dxa"/>
            <w:tcBorders>
              <w:top w:val="single" w:sz="4" w:space="0" w:color="000000"/>
              <w:left w:val="single" w:sz="4" w:space="0" w:color="000000"/>
              <w:bottom w:val="single" w:sz="4" w:space="0" w:color="000000"/>
              <w:right w:val="single" w:sz="4" w:space="0" w:color="000000"/>
            </w:tcBorders>
            <w:vAlign w:val="center"/>
          </w:tcPr>
          <w:p w:rsidR="00F1309D" w:rsidRPr="0000201D" w:rsidRDefault="004D1A6B" w:rsidP="00112570">
            <w:pPr>
              <w:widowControl/>
              <w:suppressAutoHyphens w:val="0"/>
              <w:rPr>
                <w:rFonts w:ascii="Arial" w:hAnsi="Arial" w:cs="Arial"/>
              </w:rPr>
            </w:pPr>
            <w:r w:rsidRPr="0000201D">
              <w:rPr>
                <w:rFonts w:ascii="Arial" w:hAnsi="Arial" w:cs="Arial"/>
                <w:sz w:val="22"/>
                <w:szCs w:val="22"/>
              </w:rPr>
              <w:t>146.493,00</w:t>
            </w:r>
          </w:p>
        </w:tc>
      </w:tr>
    </w:tbl>
    <w:p w:rsidR="00F1309D" w:rsidRDefault="00F1309D" w:rsidP="0037511C">
      <w:pPr>
        <w:jc w:val="both"/>
        <w:rPr>
          <w:rFonts w:ascii="Arial" w:hAnsi="Arial" w:cs="Arial"/>
          <w:sz w:val="22"/>
          <w:szCs w:val="22"/>
          <w:lang w:val="ru-RU"/>
        </w:rPr>
      </w:pPr>
    </w:p>
    <w:p w:rsidR="0037511C" w:rsidRDefault="0037511C" w:rsidP="0037511C">
      <w:pPr>
        <w:jc w:val="both"/>
        <w:rPr>
          <w:rFonts w:ascii="Arial" w:hAnsi="Arial" w:cs="Arial"/>
          <w:i/>
          <w:sz w:val="22"/>
          <w:szCs w:val="22"/>
          <w:lang w:val="sr-Cyrl-CS"/>
        </w:rPr>
      </w:pPr>
      <w:r>
        <w:rPr>
          <w:rFonts w:ascii="Arial" w:hAnsi="Arial" w:cs="Arial"/>
          <w:sz w:val="22"/>
          <w:szCs w:val="22"/>
          <w:lang w:val="ru-RU"/>
        </w:rPr>
        <w:t>(</w:t>
      </w:r>
      <w:r>
        <w:rPr>
          <w:rFonts w:ascii="Arial" w:hAnsi="Arial" w:cs="Arial"/>
          <w:i/>
          <w:sz w:val="22"/>
          <w:szCs w:val="22"/>
          <w:lang w:val="sr-Cyrl-CS"/>
        </w:rPr>
        <w:t xml:space="preserve">Напомена: Списак целокупне </w:t>
      </w:r>
      <w:r w:rsidR="00096E4C">
        <w:rPr>
          <w:rFonts w:ascii="Arial" w:hAnsi="Arial" w:cs="Arial"/>
          <w:i/>
          <w:sz w:val="22"/>
          <w:szCs w:val="22"/>
          <w:lang w:val="sr-Cyrl-CS"/>
        </w:rPr>
        <w:t xml:space="preserve">покретне </w:t>
      </w:r>
      <w:r>
        <w:rPr>
          <w:rFonts w:ascii="Arial" w:hAnsi="Arial" w:cs="Arial"/>
          <w:i/>
          <w:sz w:val="22"/>
          <w:szCs w:val="22"/>
          <w:lang w:val="sr-Cyrl-CS"/>
        </w:rPr>
        <w:t>имовине стечајног дужника, детаљно је приказан у продајној документацији)</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Право на учешће у поступку продаје имају сва правна и физичка лицакоја:</w:t>
      </w:r>
    </w:p>
    <w:p w:rsidR="0037511C" w:rsidRDefault="0037511C" w:rsidP="0037511C">
      <w:pPr>
        <w:numPr>
          <w:ilvl w:val="0"/>
          <w:numId w:val="2"/>
        </w:numPr>
        <w:jc w:val="both"/>
        <w:rPr>
          <w:rFonts w:ascii="Arial" w:hAnsi="Arial" w:cs="Arial"/>
          <w:sz w:val="22"/>
          <w:szCs w:val="22"/>
          <w:lang w:val="sr-Cyrl-CS"/>
        </w:rPr>
      </w:pPr>
      <w:r>
        <w:rPr>
          <w:rFonts w:ascii="Arial" w:hAnsi="Arial" w:cs="Arial"/>
          <w:sz w:val="22"/>
          <w:szCs w:val="22"/>
          <w:lang w:val="sr-Cyrl-CS"/>
        </w:rPr>
        <w:t xml:space="preserve">након добијања предрачуна, изврше уплату  ради откупа продајне документације у износу од </w:t>
      </w:r>
      <w:r w:rsidR="00096E4C">
        <w:rPr>
          <w:rFonts w:ascii="Arial" w:hAnsi="Arial" w:cs="Arial"/>
          <w:b/>
          <w:bCs/>
          <w:sz w:val="22"/>
          <w:szCs w:val="22"/>
        </w:rPr>
        <w:t>10</w:t>
      </w:r>
      <w:r>
        <w:rPr>
          <w:rFonts w:ascii="Arial" w:hAnsi="Arial" w:cs="Arial"/>
          <w:b/>
          <w:bCs/>
          <w:sz w:val="22"/>
          <w:szCs w:val="22"/>
          <w:lang w:val="sr-Cyrl-CS"/>
        </w:rPr>
        <w:t>.000,0</w:t>
      </w:r>
      <w:r>
        <w:rPr>
          <w:rFonts w:ascii="Arial" w:hAnsi="Arial" w:cs="Arial"/>
          <w:b/>
          <w:sz w:val="22"/>
          <w:szCs w:val="22"/>
          <w:lang w:val="sr-Cyrl-CS"/>
        </w:rPr>
        <w:t>0динара</w:t>
      </w:r>
      <w:r w:rsidR="00444858">
        <w:rPr>
          <w:rFonts w:ascii="Arial" w:hAnsi="Arial" w:cs="Arial"/>
          <w:b/>
          <w:sz w:val="22"/>
          <w:szCs w:val="22"/>
          <w:lang w:val="sr-Cyrl-CS"/>
        </w:rPr>
        <w:t xml:space="preserve"> по функционалној целини</w:t>
      </w:r>
      <w:r w:rsidR="00096E4C">
        <w:rPr>
          <w:rFonts w:ascii="Arial" w:hAnsi="Arial" w:cs="Arial"/>
          <w:b/>
          <w:sz w:val="22"/>
          <w:szCs w:val="22"/>
          <w:lang w:val="sr-Cyrl-CS"/>
        </w:rPr>
        <w:t>увећано за припадајући ПДВ</w:t>
      </w:r>
      <w:r>
        <w:rPr>
          <w:rFonts w:ascii="Arial" w:hAnsi="Arial" w:cs="Arial"/>
          <w:b/>
          <w:sz w:val="22"/>
          <w:szCs w:val="22"/>
          <w:lang w:val="sr-Cyrl-CS"/>
        </w:rPr>
        <w:t xml:space="preserve">. </w:t>
      </w:r>
      <w:r>
        <w:rPr>
          <w:rFonts w:ascii="Arial" w:hAnsi="Arial" w:cs="Arial"/>
          <w:sz w:val="22"/>
          <w:szCs w:val="22"/>
          <w:lang w:val="sr-Cyrl-CS"/>
        </w:rPr>
        <w:t>Предрачун се може преузети</w:t>
      </w:r>
      <w:r w:rsidR="00896F31">
        <w:rPr>
          <w:rFonts w:ascii="Arial" w:hAnsi="Arial" w:cs="Arial"/>
          <w:sz w:val="22"/>
          <w:szCs w:val="22"/>
        </w:rPr>
        <w:t xml:space="preserve"> у </w:t>
      </w:r>
      <w:r w:rsidR="00AB0163">
        <w:rPr>
          <w:rFonts w:ascii="Arial" w:hAnsi="Arial" w:cs="Arial"/>
          <w:sz w:val="22"/>
          <w:szCs w:val="22"/>
          <w:lang w:val="sr-Cyrl-CS"/>
        </w:rPr>
        <w:t>к</w:t>
      </w:r>
      <w:proofErr w:type="spellStart"/>
      <w:r>
        <w:rPr>
          <w:rFonts w:ascii="Arial" w:hAnsi="Arial" w:cs="Arial"/>
          <w:sz w:val="22"/>
          <w:szCs w:val="22"/>
        </w:rPr>
        <w:t>анцеларији</w:t>
      </w:r>
      <w:proofErr w:type="spellEnd"/>
      <w:r>
        <w:rPr>
          <w:rFonts w:ascii="Arial" w:hAnsi="Arial" w:cs="Arial"/>
          <w:sz w:val="22"/>
          <w:szCs w:val="22"/>
        </w:rPr>
        <w:t xml:space="preserve"> </w:t>
      </w:r>
      <w:proofErr w:type="spellStart"/>
      <w:r>
        <w:rPr>
          <w:rFonts w:ascii="Arial" w:hAnsi="Arial" w:cs="Arial"/>
          <w:sz w:val="22"/>
          <w:szCs w:val="22"/>
        </w:rPr>
        <w:t>стечајног</w:t>
      </w:r>
      <w:proofErr w:type="spellEnd"/>
      <w:r>
        <w:rPr>
          <w:rFonts w:ascii="Arial" w:hAnsi="Arial" w:cs="Arial"/>
          <w:sz w:val="22"/>
          <w:szCs w:val="22"/>
        </w:rPr>
        <w:t xml:space="preserve"> </w:t>
      </w:r>
      <w:proofErr w:type="spellStart"/>
      <w:r>
        <w:rPr>
          <w:rFonts w:ascii="Arial" w:hAnsi="Arial" w:cs="Arial"/>
          <w:sz w:val="22"/>
          <w:szCs w:val="22"/>
        </w:rPr>
        <w:t>управника</w:t>
      </w:r>
      <w:proofErr w:type="spellEnd"/>
      <w:r>
        <w:rPr>
          <w:rFonts w:ascii="Arial" w:hAnsi="Arial" w:cs="Arial"/>
          <w:sz w:val="22"/>
          <w:szCs w:val="22"/>
          <w:lang w:val="sr-Cyrl-CS"/>
        </w:rPr>
        <w:t xml:space="preserve"> на адреси Кикинда, Косовска 9, 23300 Кикинда</w:t>
      </w:r>
      <w:r>
        <w:rPr>
          <w:rFonts w:ascii="Arial" w:hAnsi="Arial" w:cs="Arial"/>
          <w:sz w:val="22"/>
          <w:szCs w:val="22"/>
        </w:rPr>
        <w:t xml:space="preserve"> , </w:t>
      </w:r>
      <w:r>
        <w:rPr>
          <w:rFonts w:ascii="Arial" w:hAnsi="Arial" w:cs="Arial"/>
          <w:sz w:val="22"/>
          <w:szCs w:val="22"/>
          <w:lang w:val="sr-Cyrl-CS"/>
        </w:rPr>
        <w:t>сваког радног дана у периоду од 08:00 до 13:00 часова почевши од дана објаве овог огласа до</w:t>
      </w:r>
      <w:r w:rsidR="00112570">
        <w:rPr>
          <w:rFonts w:ascii="Arial" w:hAnsi="Arial" w:cs="Arial"/>
          <w:sz w:val="22"/>
          <w:szCs w:val="22"/>
          <w:lang w:val="sr-Cyrl-CS"/>
        </w:rPr>
        <w:t xml:space="preserve">31.08.2017. </w:t>
      </w:r>
      <w:r w:rsidRPr="00896F31">
        <w:rPr>
          <w:rFonts w:ascii="Arial" w:hAnsi="Arial" w:cs="Arial"/>
          <w:sz w:val="22"/>
          <w:szCs w:val="22"/>
          <w:lang w:val="sr-Cyrl-CS"/>
        </w:rPr>
        <w:t>године,</w:t>
      </w:r>
      <w:r>
        <w:rPr>
          <w:rFonts w:ascii="Arial" w:hAnsi="Arial" w:cs="Arial"/>
          <w:sz w:val="22"/>
          <w:szCs w:val="22"/>
          <w:lang w:val="sr-Cyrl-CS"/>
        </w:rPr>
        <w:t xml:space="preserve"> уз обавезну претх</w:t>
      </w:r>
      <w:r w:rsidR="00896F31">
        <w:rPr>
          <w:rFonts w:ascii="Arial" w:hAnsi="Arial" w:cs="Arial"/>
          <w:sz w:val="22"/>
          <w:szCs w:val="22"/>
          <w:lang w:val="sr-Cyrl-CS"/>
        </w:rPr>
        <w:t>одну најаву стечајном управнику</w:t>
      </w:r>
      <w:r>
        <w:rPr>
          <w:rFonts w:ascii="Arial" w:hAnsi="Arial" w:cs="Arial"/>
          <w:sz w:val="22"/>
          <w:szCs w:val="22"/>
          <w:lang w:val="sr-Cyrl-CS"/>
        </w:rPr>
        <w:t xml:space="preserve">; </w:t>
      </w:r>
    </w:p>
    <w:p w:rsidR="0037511C" w:rsidRDefault="0037511C" w:rsidP="0037511C">
      <w:pPr>
        <w:pStyle w:val="ListParagraph"/>
        <w:numPr>
          <w:ilvl w:val="0"/>
          <w:numId w:val="2"/>
        </w:numPr>
        <w:jc w:val="both"/>
        <w:rPr>
          <w:rFonts w:ascii="Arial" w:hAnsi="Arial" w:cs="Arial"/>
          <w:sz w:val="22"/>
          <w:szCs w:val="22"/>
          <w:lang w:val="sr-Cyrl-CS"/>
        </w:rPr>
      </w:pPr>
      <w:r>
        <w:rPr>
          <w:rFonts w:ascii="Arial" w:hAnsi="Arial" w:cs="Arial"/>
          <w:sz w:val="22"/>
          <w:szCs w:val="22"/>
          <w:lang w:val="sr-Cyrl-CS"/>
        </w:rPr>
        <w:t xml:space="preserve">уплате </w:t>
      </w:r>
      <w:r>
        <w:rPr>
          <w:rFonts w:ascii="Arial" w:hAnsi="Arial" w:cs="Arial"/>
          <w:b/>
          <w:sz w:val="22"/>
          <w:szCs w:val="22"/>
          <w:lang w:val="sr-Cyrl-CS"/>
        </w:rPr>
        <w:t>депозита</w:t>
      </w:r>
      <w:r>
        <w:rPr>
          <w:rFonts w:ascii="Arial" w:hAnsi="Arial" w:cs="Arial"/>
          <w:sz w:val="22"/>
          <w:szCs w:val="22"/>
          <w:lang w:val="sr-Cyrl-CS"/>
        </w:rPr>
        <w:t xml:space="preserve">  на текући рачун стечајног дужника број:</w:t>
      </w:r>
      <w:r w:rsidR="00896F31">
        <w:rPr>
          <w:rFonts w:ascii="Arial" w:hAnsi="Arial" w:cs="Arial"/>
          <w:sz w:val="22"/>
          <w:szCs w:val="22"/>
          <w:lang w:val="sr-Cyrl-CS"/>
        </w:rPr>
        <w:t xml:space="preserve"> 165-7007045616-44</w:t>
      </w:r>
      <w:r>
        <w:rPr>
          <w:rFonts w:ascii="Arial" w:hAnsi="Arial" w:cs="Arial"/>
          <w:b/>
          <w:sz w:val="22"/>
          <w:szCs w:val="22"/>
          <w:lang w:val="sr-Cyrl-CS"/>
        </w:rPr>
        <w:t>код</w:t>
      </w:r>
      <w:r w:rsidR="00896F31">
        <w:rPr>
          <w:rFonts w:ascii="Arial" w:hAnsi="Arial" w:cs="Arial"/>
          <w:b/>
          <w:sz w:val="22"/>
          <w:szCs w:val="22"/>
          <w:lang w:val="en-US"/>
        </w:rPr>
        <w:t xml:space="preserve"> </w:t>
      </w:r>
      <w:proofErr w:type="spellStart"/>
      <w:r w:rsidR="00896F31">
        <w:rPr>
          <w:rFonts w:ascii="Arial" w:hAnsi="Arial" w:cs="Arial"/>
          <w:b/>
          <w:sz w:val="22"/>
          <w:szCs w:val="22"/>
          <w:lang w:val="en-US"/>
        </w:rPr>
        <w:t>Addiko</w:t>
      </w:r>
      <w:proofErr w:type="spellEnd"/>
      <w:r w:rsidR="00896F31">
        <w:rPr>
          <w:rFonts w:ascii="Arial" w:hAnsi="Arial" w:cs="Arial"/>
          <w:b/>
          <w:sz w:val="22"/>
          <w:szCs w:val="22"/>
          <w:lang w:val="en-US"/>
        </w:rPr>
        <w:t xml:space="preserve"> bank A.D</w:t>
      </w:r>
      <w:r w:rsidR="00896F31">
        <w:rPr>
          <w:rFonts w:ascii="Arial" w:hAnsi="Arial" w:cs="Arial"/>
          <w:b/>
          <w:sz w:val="22"/>
          <w:szCs w:val="22"/>
          <w:lang w:val="sr-Cyrl-CS"/>
        </w:rPr>
        <w:t>.</w:t>
      </w:r>
      <w:r w:rsidR="00C53483">
        <w:rPr>
          <w:rFonts w:ascii="Arial" w:hAnsi="Arial" w:cs="Arial"/>
          <w:b/>
          <w:sz w:val="22"/>
          <w:szCs w:val="22"/>
          <w:lang w:val="en-US"/>
        </w:rPr>
        <w:t xml:space="preserve"> Beograd</w:t>
      </w:r>
      <w:r>
        <w:rPr>
          <w:rFonts w:ascii="Arial" w:hAnsi="Arial" w:cs="Arial"/>
          <w:b/>
          <w:sz w:val="22"/>
          <w:szCs w:val="22"/>
          <w:lang w:val="sr-Cyrl-CS"/>
        </w:rPr>
        <w:t>,</w:t>
      </w:r>
      <w:r>
        <w:rPr>
          <w:rFonts w:ascii="Arial" w:hAnsi="Arial" w:cs="Arial"/>
          <w:sz w:val="22"/>
          <w:szCs w:val="22"/>
          <w:lang w:val="sr-Cyrl-CS"/>
        </w:rPr>
        <w:t xml:space="preserve"> или положе неопозиву првокласну банкарску гаранцију наплативу на први позив, најкасније</w:t>
      </w:r>
      <w:r>
        <w:rPr>
          <w:rFonts w:ascii="Arial" w:hAnsi="Arial" w:cs="Arial"/>
          <w:b/>
          <w:sz w:val="22"/>
          <w:szCs w:val="22"/>
        </w:rPr>
        <w:t>3</w:t>
      </w:r>
      <w:r>
        <w:rPr>
          <w:rFonts w:ascii="Arial" w:hAnsi="Arial" w:cs="Arial"/>
          <w:b/>
          <w:sz w:val="22"/>
          <w:szCs w:val="22"/>
          <w:lang w:val="sr-Cyrl-CS"/>
        </w:rPr>
        <w:t xml:space="preserve"> дана</w:t>
      </w:r>
      <w:r>
        <w:rPr>
          <w:rFonts w:ascii="Arial" w:hAnsi="Arial" w:cs="Arial"/>
          <w:sz w:val="22"/>
          <w:szCs w:val="22"/>
          <w:lang w:val="sr-Cyrl-CS"/>
        </w:rPr>
        <w:t xml:space="preserve"> пре одржавања продаје (рок за уплату депозита је</w:t>
      </w:r>
      <w:r w:rsidR="00112570">
        <w:rPr>
          <w:rFonts w:ascii="Arial" w:hAnsi="Arial" w:cs="Arial"/>
          <w:sz w:val="22"/>
          <w:szCs w:val="22"/>
          <w:lang w:val="sr-Cyrl-CS"/>
        </w:rPr>
        <w:t>31.08</w:t>
      </w:r>
      <w:r>
        <w:rPr>
          <w:rFonts w:ascii="Arial" w:hAnsi="Arial" w:cs="Arial"/>
          <w:sz w:val="22"/>
          <w:szCs w:val="22"/>
          <w:lang w:val="sr-Cyrl-CS"/>
        </w:rPr>
        <w:t>.</w:t>
      </w:r>
      <w:r w:rsidRPr="00896F31">
        <w:rPr>
          <w:rFonts w:ascii="Arial" w:hAnsi="Arial" w:cs="Arial"/>
          <w:sz w:val="22"/>
          <w:szCs w:val="22"/>
          <w:lang w:val="sr-Cyrl-CS"/>
        </w:rPr>
        <w:t>201</w:t>
      </w:r>
      <w:r w:rsidRPr="00896F31">
        <w:rPr>
          <w:rFonts w:ascii="Arial" w:hAnsi="Arial" w:cs="Arial"/>
          <w:sz w:val="22"/>
          <w:szCs w:val="22"/>
        </w:rPr>
        <w:t>7</w:t>
      </w:r>
      <w:r>
        <w:rPr>
          <w:rFonts w:ascii="Arial" w:hAnsi="Arial" w:cs="Arial"/>
          <w:sz w:val="22"/>
          <w:szCs w:val="22"/>
          <w:lang w:val="sr-Cyrl-CS"/>
        </w:rPr>
        <w:t>.године). У случају да се као депозит положи првокласна банкарска гаранција, ор</w:t>
      </w:r>
      <w:r>
        <w:rPr>
          <w:rFonts w:ascii="Arial" w:hAnsi="Arial" w:cs="Arial"/>
          <w:sz w:val="22"/>
          <w:szCs w:val="22"/>
          <w:lang w:val="sr-Latn-CS"/>
        </w:rPr>
        <w:t>и</w:t>
      </w:r>
      <w:r>
        <w:rPr>
          <w:rFonts w:ascii="Arial" w:hAnsi="Arial" w:cs="Arial"/>
          <w:sz w:val="22"/>
          <w:szCs w:val="22"/>
          <w:lang w:val="sr-Cyrl-CS"/>
        </w:rPr>
        <w:t>гинал исте се ради провере мора доставити искључиво лично стечајном управ</w:t>
      </w:r>
      <w:r w:rsidR="00AB0163">
        <w:rPr>
          <w:rFonts w:ascii="Arial" w:hAnsi="Arial" w:cs="Arial"/>
          <w:sz w:val="22"/>
          <w:szCs w:val="22"/>
          <w:lang w:val="sr-Cyrl-CS"/>
        </w:rPr>
        <w:t xml:space="preserve">нику, Косовска 9, 23300 Кикинда, </w:t>
      </w:r>
      <w:r>
        <w:rPr>
          <w:rFonts w:ascii="Arial" w:hAnsi="Arial" w:cs="Arial"/>
          <w:sz w:val="22"/>
          <w:szCs w:val="22"/>
          <w:lang w:val="sr-Cyrl-CS"/>
        </w:rPr>
        <w:t>најкасније</w:t>
      </w:r>
      <w:r w:rsidR="00C84D7E">
        <w:rPr>
          <w:rFonts w:ascii="Arial" w:hAnsi="Arial" w:cs="Arial"/>
          <w:sz w:val="22"/>
          <w:szCs w:val="22"/>
          <w:lang w:val="sr-Cyrl-CS"/>
        </w:rPr>
        <w:t>31</w:t>
      </w:r>
      <w:r w:rsidR="00285C8B">
        <w:rPr>
          <w:rFonts w:ascii="Arial" w:hAnsi="Arial" w:cs="Arial"/>
          <w:sz w:val="22"/>
          <w:szCs w:val="22"/>
          <w:lang w:val="sr-Cyrl-CS"/>
        </w:rPr>
        <w:t>.08.</w:t>
      </w:r>
      <w:r w:rsidRPr="00896F31">
        <w:rPr>
          <w:rFonts w:ascii="Arial" w:hAnsi="Arial" w:cs="Arial"/>
          <w:sz w:val="22"/>
          <w:szCs w:val="22"/>
        </w:rPr>
        <w:t>2017.</w:t>
      </w:r>
      <w:r>
        <w:rPr>
          <w:rFonts w:ascii="Arial" w:hAnsi="Arial" w:cs="Arial"/>
          <w:sz w:val="22"/>
          <w:szCs w:val="22"/>
          <w:lang w:val="sr-Cyrl-CS"/>
        </w:rPr>
        <w:t>г</w:t>
      </w:r>
      <w:r>
        <w:rPr>
          <w:rFonts w:ascii="Arial" w:hAnsi="Arial" w:cs="Arial"/>
          <w:sz w:val="22"/>
          <w:szCs w:val="22"/>
          <w:lang w:val="sr-Latn-CS"/>
        </w:rPr>
        <w:t>одине</w:t>
      </w:r>
      <w:r>
        <w:rPr>
          <w:rFonts w:ascii="Arial" w:hAnsi="Arial" w:cs="Arial"/>
          <w:sz w:val="22"/>
          <w:szCs w:val="22"/>
          <w:lang w:val="sr-Cyrl-CS"/>
        </w:rPr>
        <w:t xml:space="preserve"> до 16:00 часова. У обзир ће се узети само банкарске гаранције које пристигну на назначену адресу у назначено време. Гаранција мора имати рок важења до</w:t>
      </w:r>
      <w:r w:rsidR="00285C8B">
        <w:rPr>
          <w:rFonts w:ascii="Arial" w:hAnsi="Arial" w:cs="Arial"/>
          <w:sz w:val="22"/>
          <w:szCs w:val="22"/>
          <w:lang w:val="sr-Cyrl-CS"/>
        </w:rPr>
        <w:t>10.10.</w:t>
      </w:r>
      <w:r w:rsidRPr="00896F31">
        <w:rPr>
          <w:rFonts w:ascii="Arial" w:hAnsi="Arial" w:cs="Arial"/>
          <w:sz w:val="22"/>
          <w:szCs w:val="22"/>
          <w:lang w:val="sr-Cyrl-CS"/>
        </w:rPr>
        <w:t>2017.</w:t>
      </w:r>
      <w:r>
        <w:rPr>
          <w:rFonts w:ascii="Arial" w:hAnsi="Arial" w:cs="Arial"/>
          <w:sz w:val="22"/>
          <w:szCs w:val="22"/>
          <w:lang w:val="sr-Cyrl-CS"/>
        </w:rPr>
        <w:t xml:space="preserve"> године.</w:t>
      </w:r>
    </w:p>
    <w:p w:rsidR="0037511C" w:rsidRDefault="0037511C" w:rsidP="0037511C">
      <w:pPr>
        <w:numPr>
          <w:ilvl w:val="0"/>
          <w:numId w:val="2"/>
        </w:numPr>
        <w:jc w:val="both"/>
        <w:rPr>
          <w:rFonts w:ascii="Arial" w:hAnsi="Arial" w:cs="Arial"/>
          <w:sz w:val="22"/>
          <w:szCs w:val="22"/>
          <w:lang w:val="sr-Cyrl-CS"/>
        </w:rPr>
      </w:pPr>
      <w:r>
        <w:rPr>
          <w:rFonts w:ascii="Arial" w:hAnsi="Arial" w:cs="Arial"/>
          <w:sz w:val="22"/>
          <w:szCs w:val="22"/>
          <w:lang w:val="sr-Cyrl-CS"/>
        </w:rPr>
        <w:t>потпишу изјаву о губитку права на повраћај депозита. Изјава чини саставни део продајне документације;</w:t>
      </w:r>
    </w:p>
    <w:p w:rsidR="0037511C" w:rsidRDefault="0037511C" w:rsidP="0037511C">
      <w:pPr>
        <w:numPr>
          <w:ilvl w:val="0"/>
          <w:numId w:val="2"/>
        </w:numPr>
        <w:jc w:val="both"/>
        <w:rPr>
          <w:rFonts w:ascii="Arial" w:hAnsi="Arial" w:cs="Arial"/>
          <w:sz w:val="22"/>
          <w:szCs w:val="22"/>
          <w:lang w:val="sr-Cyrl-CS"/>
        </w:rPr>
      </w:pPr>
      <w:r>
        <w:rPr>
          <w:rFonts w:ascii="Arial" w:hAnsi="Arial" w:cs="Arial"/>
          <w:sz w:val="22"/>
          <w:szCs w:val="22"/>
          <w:lang w:val="sr-Cyrl-CS"/>
        </w:rPr>
        <w:t>потпишу уговор о чувању поверљивих података приликом преузимања продајне документације</w:t>
      </w:r>
    </w:p>
    <w:p w:rsidR="0037511C" w:rsidRDefault="0037511C" w:rsidP="0037511C">
      <w:pPr>
        <w:ind w:left="720"/>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 xml:space="preserve">Продајна документација се, по уплати напред наведене откупне цене може преузети на </w:t>
      </w:r>
      <w:r>
        <w:rPr>
          <w:rFonts w:ascii="Arial" w:hAnsi="Arial" w:cs="Arial"/>
          <w:sz w:val="22"/>
          <w:szCs w:val="22"/>
          <w:lang w:val="sr-Cyrl-CS"/>
        </w:rPr>
        <w:lastRenderedPageBreak/>
        <w:t>адреси Кикинда, Косовска 9, 23300 Кикинда</w:t>
      </w:r>
      <w:r>
        <w:rPr>
          <w:rFonts w:ascii="Arial" w:hAnsi="Arial" w:cs="Arial"/>
          <w:sz w:val="22"/>
          <w:szCs w:val="22"/>
        </w:rPr>
        <w:t xml:space="preserve">, </w:t>
      </w:r>
      <w:r>
        <w:rPr>
          <w:rFonts w:ascii="Arial" w:hAnsi="Arial" w:cs="Arial"/>
          <w:sz w:val="22"/>
          <w:szCs w:val="22"/>
          <w:lang w:val="sr-Cyrl-CS"/>
        </w:rPr>
        <w:t>сваког радног дана у периоду од 08:00 до 13:00 часова почев од дана објаве овог огласа до</w:t>
      </w:r>
      <w:r w:rsidR="00285C8B">
        <w:rPr>
          <w:rFonts w:ascii="Arial" w:hAnsi="Arial" w:cs="Arial"/>
          <w:sz w:val="22"/>
          <w:szCs w:val="22"/>
          <w:lang w:val="sr-Cyrl-CS"/>
        </w:rPr>
        <w:t>31.08.</w:t>
      </w:r>
      <w:r w:rsidRPr="00896F31">
        <w:rPr>
          <w:rFonts w:ascii="Arial" w:hAnsi="Arial" w:cs="Arial"/>
          <w:sz w:val="22"/>
          <w:szCs w:val="22"/>
          <w:lang w:val="sr-Cyrl-CS"/>
        </w:rPr>
        <w:t>2017</w:t>
      </w:r>
      <w:r>
        <w:rPr>
          <w:rFonts w:ascii="Arial" w:hAnsi="Arial" w:cs="Arial"/>
          <w:sz w:val="22"/>
          <w:szCs w:val="22"/>
          <w:lang w:val="sr-Cyrl-CS"/>
        </w:rPr>
        <w:t xml:space="preserve">. године, уз обавезну претходну најаву стечајном управнику. </w:t>
      </w:r>
    </w:p>
    <w:p w:rsidR="0037511C" w:rsidRDefault="0037511C" w:rsidP="0037511C">
      <w:pPr>
        <w:jc w:val="both"/>
        <w:rPr>
          <w:rFonts w:ascii="Arial" w:hAnsi="Arial" w:cs="Arial"/>
          <w:sz w:val="22"/>
          <w:szCs w:val="22"/>
          <w:lang w:val="ru-RU"/>
        </w:rPr>
      </w:pPr>
    </w:p>
    <w:p w:rsidR="0037511C" w:rsidRDefault="00096E4C" w:rsidP="0037511C">
      <w:pPr>
        <w:jc w:val="both"/>
        <w:rPr>
          <w:rFonts w:ascii="Arial" w:hAnsi="Arial" w:cs="Arial"/>
          <w:sz w:val="22"/>
          <w:szCs w:val="22"/>
          <w:lang w:val="sr-Cyrl-CS"/>
        </w:rPr>
      </w:pPr>
      <w:r>
        <w:rPr>
          <w:rFonts w:ascii="Arial" w:hAnsi="Arial" w:cs="Arial"/>
          <w:sz w:val="22"/>
          <w:szCs w:val="22"/>
          <w:lang w:val="sr-Cyrl-CS"/>
        </w:rPr>
        <w:t>Сва покретна имовина стечајног</w:t>
      </w:r>
      <w:r w:rsidR="0037511C">
        <w:rPr>
          <w:rFonts w:ascii="Arial" w:hAnsi="Arial" w:cs="Arial"/>
          <w:sz w:val="22"/>
          <w:szCs w:val="22"/>
          <w:lang w:val="sr-Cyrl-CS"/>
        </w:rPr>
        <w:t xml:space="preserve"> дужник</w:t>
      </w:r>
      <w:r>
        <w:rPr>
          <w:rFonts w:ascii="Arial" w:hAnsi="Arial" w:cs="Arial"/>
          <w:sz w:val="22"/>
          <w:szCs w:val="22"/>
          <w:lang w:val="sr-Cyrl-CS"/>
        </w:rPr>
        <w:t>а</w:t>
      </w:r>
      <w:r w:rsidR="0037511C">
        <w:rPr>
          <w:rFonts w:ascii="Arial" w:hAnsi="Arial" w:cs="Arial"/>
          <w:sz w:val="22"/>
          <w:szCs w:val="22"/>
          <w:lang w:val="sr-Cyrl-CS"/>
        </w:rPr>
        <w:t xml:space="preserve"> се купује у виђеном стању, </w:t>
      </w:r>
      <w:r w:rsidR="00444858">
        <w:rPr>
          <w:rFonts w:ascii="Arial" w:hAnsi="Arial" w:cs="Arial"/>
          <w:sz w:val="22"/>
          <w:szCs w:val="22"/>
          <w:lang w:val="sr-Cyrl-CS"/>
        </w:rPr>
        <w:t>и</w:t>
      </w:r>
      <w:r w:rsidR="0037511C">
        <w:rPr>
          <w:rFonts w:ascii="Arial" w:hAnsi="Arial" w:cs="Arial"/>
          <w:sz w:val="22"/>
          <w:szCs w:val="22"/>
          <w:lang w:val="sr-Cyrl-CS"/>
        </w:rPr>
        <w:t xml:space="preserve"> може се разгледати након откупа продајне д</w:t>
      </w:r>
      <w:r w:rsidR="00444858">
        <w:rPr>
          <w:rFonts w:ascii="Arial" w:hAnsi="Arial" w:cs="Arial"/>
          <w:sz w:val="22"/>
          <w:szCs w:val="22"/>
          <w:lang w:val="sr-Cyrl-CS"/>
        </w:rPr>
        <w:t>окументације на напред наведеној</w:t>
      </w:r>
      <w:r w:rsidR="0037511C">
        <w:rPr>
          <w:rFonts w:ascii="Arial" w:hAnsi="Arial" w:cs="Arial"/>
          <w:sz w:val="22"/>
          <w:szCs w:val="22"/>
          <w:lang w:val="sr-Cyrl-CS"/>
        </w:rPr>
        <w:t xml:space="preserve"> адре</w:t>
      </w:r>
      <w:r w:rsidR="00444858">
        <w:rPr>
          <w:rFonts w:ascii="Arial" w:hAnsi="Arial" w:cs="Arial"/>
          <w:sz w:val="22"/>
          <w:szCs w:val="22"/>
          <w:lang w:val="sr-Cyrl-CS"/>
        </w:rPr>
        <w:t>си</w:t>
      </w:r>
      <w:r w:rsidR="0037511C">
        <w:rPr>
          <w:rFonts w:ascii="Arial" w:hAnsi="Arial" w:cs="Arial"/>
          <w:sz w:val="22"/>
          <w:szCs w:val="22"/>
          <w:lang w:val="sr-Cyrl-CS"/>
        </w:rPr>
        <w:t xml:space="preserve">, </w:t>
      </w:r>
      <w:r w:rsidR="0037511C">
        <w:rPr>
          <w:rFonts w:ascii="Arial" w:hAnsi="Arial" w:cs="Arial"/>
          <w:sz w:val="22"/>
          <w:szCs w:val="22"/>
          <w:lang w:val="ru-RU"/>
        </w:rPr>
        <w:t xml:space="preserve">сваким радним даном од </w:t>
      </w:r>
      <w:r w:rsidR="0037511C">
        <w:rPr>
          <w:rFonts w:ascii="Arial" w:hAnsi="Arial" w:cs="Arial"/>
          <w:sz w:val="22"/>
          <w:szCs w:val="22"/>
          <w:lang w:val="sr-Cyrl-CS"/>
        </w:rPr>
        <w:t>09:00</w:t>
      </w:r>
      <w:r w:rsidR="0037511C">
        <w:rPr>
          <w:rFonts w:ascii="Arial" w:hAnsi="Arial" w:cs="Arial"/>
          <w:sz w:val="22"/>
          <w:szCs w:val="22"/>
          <w:lang w:val="ru-RU"/>
        </w:rPr>
        <w:t xml:space="preserve"> до </w:t>
      </w:r>
      <w:r w:rsidR="0037511C">
        <w:rPr>
          <w:rFonts w:ascii="Arial" w:hAnsi="Arial" w:cs="Arial"/>
          <w:sz w:val="22"/>
          <w:szCs w:val="22"/>
          <w:lang w:val="sr-Cyrl-CS"/>
        </w:rPr>
        <w:t>14:00</w:t>
      </w:r>
      <w:r w:rsidR="0037511C">
        <w:rPr>
          <w:rFonts w:ascii="Arial" w:hAnsi="Arial" w:cs="Arial"/>
          <w:sz w:val="22"/>
          <w:szCs w:val="22"/>
          <w:lang w:val="ru-RU"/>
        </w:rPr>
        <w:t xml:space="preserve"> часова  </w:t>
      </w:r>
      <w:r w:rsidR="0037511C">
        <w:rPr>
          <w:rFonts w:ascii="Arial" w:hAnsi="Arial" w:cs="Arial"/>
          <w:sz w:val="22"/>
          <w:szCs w:val="22"/>
          <w:lang w:val="sr-Cyrl-CS"/>
        </w:rPr>
        <w:t>а најкасније тридана пре заказане продаје</w:t>
      </w:r>
      <w:r w:rsidR="0037511C">
        <w:rPr>
          <w:rFonts w:ascii="Arial" w:hAnsi="Arial" w:cs="Arial"/>
          <w:sz w:val="22"/>
          <w:szCs w:val="22"/>
        </w:rPr>
        <w:t>(</w:t>
      </w:r>
      <w:r w:rsidR="0037511C">
        <w:rPr>
          <w:rFonts w:ascii="Arial" w:hAnsi="Arial" w:cs="Arial"/>
          <w:sz w:val="22"/>
          <w:szCs w:val="22"/>
          <w:lang w:val="ru-RU"/>
        </w:rPr>
        <w:t xml:space="preserve">уз претходну најаву </w:t>
      </w:r>
      <w:r w:rsidR="0037511C">
        <w:rPr>
          <w:rFonts w:ascii="Arial" w:hAnsi="Arial" w:cs="Arial"/>
          <w:sz w:val="22"/>
          <w:szCs w:val="22"/>
          <w:lang w:val="sr-Cyrl-CS"/>
        </w:rPr>
        <w:t xml:space="preserve"> стечајном управнику).</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BA"/>
        </w:rPr>
      </w:pPr>
      <w:r>
        <w:rPr>
          <w:rFonts w:ascii="Arial" w:hAnsi="Arial" w:cs="Arial"/>
          <w:sz w:val="22"/>
          <w:szCs w:val="22"/>
          <w:lang w:val="sr-Cyrl-CS"/>
        </w:rPr>
        <w:t>Након уплате депозита а најкасније до</w:t>
      </w:r>
      <w:r w:rsidR="00285C8B">
        <w:rPr>
          <w:rFonts w:ascii="Arial" w:hAnsi="Arial" w:cs="Arial"/>
          <w:sz w:val="22"/>
          <w:szCs w:val="22"/>
          <w:lang w:val="sr-Cyrl-CS"/>
        </w:rPr>
        <w:t>31.08.</w:t>
      </w:r>
      <w:r>
        <w:rPr>
          <w:rFonts w:ascii="Arial" w:hAnsi="Arial" w:cs="Arial"/>
          <w:sz w:val="22"/>
          <w:szCs w:val="22"/>
          <w:lang w:val="sr-Cyrl-CS"/>
        </w:rPr>
        <w:t>201</w:t>
      </w:r>
      <w:r>
        <w:rPr>
          <w:rFonts w:ascii="Arial" w:hAnsi="Arial" w:cs="Arial"/>
          <w:sz w:val="22"/>
          <w:szCs w:val="22"/>
        </w:rPr>
        <w:t>7</w:t>
      </w:r>
      <w:r>
        <w:rPr>
          <w:rFonts w:ascii="Arial" w:hAnsi="Arial" w:cs="Arial"/>
          <w:sz w:val="22"/>
          <w:szCs w:val="22"/>
          <w:lang w:val="sr-Cyrl-CS"/>
        </w:rPr>
        <w:t>.године, потенцијални купци, ради правовремене евиденције, морају предати стечајном управнику:</w:t>
      </w:r>
    </w:p>
    <w:p w:rsidR="0037511C" w:rsidRDefault="0037511C" w:rsidP="0037511C">
      <w:pPr>
        <w:jc w:val="both"/>
        <w:rPr>
          <w:rFonts w:ascii="Arial" w:hAnsi="Arial" w:cs="Arial"/>
          <w:sz w:val="22"/>
          <w:szCs w:val="22"/>
        </w:rPr>
      </w:pPr>
      <w:r>
        <w:rPr>
          <w:rFonts w:ascii="Arial" w:hAnsi="Arial" w:cs="Arial"/>
          <w:sz w:val="22"/>
          <w:szCs w:val="22"/>
        </w:rPr>
        <w:t xml:space="preserve">а)  У </w:t>
      </w:r>
      <w:proofErr w:type="spellStart"/>
      <w:r>
        <w:rPr>
          <w:rFonts w:ascii="Arial" w:hAnsi="Arial" w:cs="Arial"/>
          <w:sz w:val="22"/>
          <w:szCs w:val="22"/>
        </w:rPr>
        <w:t>случају</w:t>
      </w:r>
      <w:proofErr w:type="spellEnd"/>
      <w:r>
        <w:rPr>
          <w:rFonts w:ascii="Arial" w:hAnsi="Arial" w:cs="Arial"/>
          <w:sz w:val="22"/>
          <w:szCs w:val="22"/>
        </w:rPr>
        <w:t xml:space="preserve"> </w:t>
      </w:r>
      <w:proofErr w:type="spellStart"/>
      <w:r>
        <w:rPr>
          <w:rFonts w:ascii="Arial" w:hAnsi="Arial" w:cs="Arial"/>
          <w:sz w:val="22"/>
          <w:szCs w:val="22"/>
        </w:rPr>
        <w:t>када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ради</w:t>
      </w:r>
      <w:proofErr w:type="spellEnd"/>
      <w:r>
        <w:rPr>
          <w:rFonts w:ascii="Arial" w:hAnsi="Arial" w:cs="Arial"/>
          <w:sz w:val="22"/>
          <w:szCs w:val="22"/>
        </w:rPr>
        <w:t xml:space="preserve"> о </w:t>
      </w:r>
      <w:proofErr w:type="spellStart"/>
      <w:r>
        <w:rPr>
          <w:rFonts w:ascii="Arial" w:hAnsi="Arial" w:cs="Arial"/>
          <w:sz w:val="22"/>
          <w:szCs w:val="22"/>
        </w:rPr>
        <w:t>купцу</w:t>
      </w:r>
      <w:proofErr w:type="spellEnd"/>
      <w:r>
        <w:rPr>
          <w:rFonts w:ascii="Arial" w:hAnsi="Arial" w:cs="Arial"/>
          <w:sz w:val="22"/>
          <w:szCs w:val="22"/>
        </w:rPr>
        <w:t xml:space="preserve"> </w:t>
      </w:r>
      <w:proofErr w:type="spellStart"/>
      <w:r>
        <w:rPr>
          <w:rFonts w:ascii="Arial" w:hAnsi="Arial" w:cs="Arial"/>
          <w:sz w:val="22"/>
          <w:szCs w:val="22"/>
        </w:rPr>
        <w:t>резиденту</w:t>
      </w:r>
      <w:proofErr w:type="spellEnd"/>
      <w:r>
        <w:rPr>
          <w:rFonts w:ascii="Arial" w:hAnsi="Arial" w:cs="Arial"/>
          <w:sz w:val="22"/>
          <w:szCs w:val="22"/>
        </w:rPr>
        <w:t xml:space="preserve"> </w:t>
      </w:r>
      <w:proofErr w:type="spellStart"/>
      <w:r>
        <w:rPr>
          <w:rFonts w:ascii="Arial" w:hAnsi="Arial" w:cs="Arial"/>
          <w:sz w:val="22"/>
          <w:szCs w:val="22"/>
        </w:rPr>
        <w:t>Републике</w:t>
      </w:r>
      <w:proofErr w:type="spellEnd"/>
      <w:r>
        <w:rPr>
          <w:rFonts w:ascii="Arial" w:hAnsi="Arial" w:cs="Arial"/>
          <w:sz w:val="22"/>
          <w:szCs w:val="22"/>
        </w:rPr>
        <w:t xml:space="preserve"> </w:t>
      </w:r>
      <w:proofErr w:type="spellStart"/>
      <w:r>
        <w:rPr>
          <w:rFonts w:ascii="Arial" w:hAnsi="Arial" w:cs="Arial"/>
          <w:sz w:val="22"/>
          <w:szCs w:val="22"/>
        </w:rPr>
        <w:t>Србије</w:t>
      </w:r>
      <w:proofErr w:type="spellEnd"/>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BA"/>
        </w:rPr>
        <w:t xml:space="preserve">попуњен </w:t>
      </w:r>
      <w:r>
        <w:rPr>
          <w:rFonts w:ascii="Arial" w:hAnsi="Arial" w:cs="Arial"/>
          <w:sz w:val="22"/>
          <w:szCs w:val="22"/>
          <w:lang w:val="sr-Cyrl-CS"/>
        </w:rPr>
        <w:t>образац пријаве за учешће</w:t>
      </w:r>
      <w:r>
        <w:rPr>
          <w:rFonts w:ascii="Arial" w:hAnsi="Arial" w:cs="Arial"/>
          <w:sz w:val="22"/>
          <w:szCs w:val="22"/>
          <w:lang w:val="sr-Cyrl-BA"/>
        </w:rPr>
        <w:t xml:space="preserve"> на јавном надметању, </w:t>
      </w:r>
    </w:p>
    <w:p w:rsidR="0037511C" w:rsidRDefault="0037511C" w:rsidP="0037511C">
      <w:pPr>
        <w:numPr>
          <w:ilvl w:val="0"/>
          <w:numId w:val="3"/>
        </w:numPr>
        <w:jc w:val="both"/>
        <w:rPr>
          <w:rFonts w:ascii="Arial" w:hAnsi="Arial" w:cs="Arial"/>
          <w:sz w:val="22"/>
          <w:szCs w:val="22"/>
          <w:lang w:val="sr-Cyrl-BA"/>
        </w:rPr>
      </w:pPr>
      <w:proofErr w:type="spellStart"/>
      <w:r>
        <w:rPr>
          <w:rFonts w:ascii="Arial" w:hAnsi="Arial" w:cs="Arial"/>
          <w:sz w:val="22"/>
          <w:szCs w:val="22"/>
        </w:rPr>
        <w:t>оригиналан</w:t>
      </w:r>
      <w:proofErr w:type="spellEnd"/>
      <w:r>
        <w:rPr>
          <w:rFonts w:ascii="Arial" w:hAnsi="Arial" w:cs="Arial"/>
          <w:sz w:val="22"/>
          <w:szCs w:val="22"/>
        </w:rPr>
        <w:t xml:space="preserve"> </w:t>
      </w:r>
      <w:proofErr w:type="spellStart"/>
      <w:r>
        <w:rPr>
          <w:rFonts w:ascii="Arial" w:hAnsi="Arial" w:cs="Arial"/>
          <w:sz w:val="22"/>
          <w:szCs w:val="22"/>
        </w:rPr>
        <w:t>примерак</w:t>
      </w:r>
      <w:proofErr w:type="spellEnd"/>
      <w:r>
        <w:rPr>
          <w:rFonts w:ascii="Arial" w:hAnsi="Arial" w:cs="Arial"/>
          <w:sz w:val="22"/>
          <w:szCs w:val="22"/>
        </w:rPr>
        <w:t xml:space="preserve"> </w:t>
      </w:r>
      <w:r>
        <w:rPr>
          <w:rFonts w:ascii="Arial" w:hAnsi="Arial" w:cs="Arial"/>
          <w:sz w:val="22"/>
          <w:szCs w:val="22"/>
          <w:lang w:val="sr-Cyrl-BA"/>
        </w:rPr>
        <w:t xml:space="preserve">доказа о уплати депозита или  банкарску гаранцију, </w:t>
      </w:r>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BA"/>
        </w:rPr>
        <w:t>потписану изјаву од стране</w:t>
      </w:r>
      <w:r>
        <w:rPr>
          <w:rFonts w:ascii="Arial" w:hAnsi="Arial" w:cs="Arial"/>
          <w:sz w:val="22"/>
          <w:szCs w:val="22"/>
        </w:rPr>
        <w:t xml:space="preserve"> </w:t>
      </w:r>
      <w:proofErr w:type="spellStart"/>
      <w:r>
        <w:rPr>
          <w:rFonts w:ascii="Arial" w:hAnsi="Arial" w:cs="Arial"/>
          <w:sz w:val="22"/>
          <w:szCs w:val="22"/>
        </w:rPr>
        <w:t>потенцијалног</w:t>
      </w:r>
      <w:proofErr w:type="spellEnd"/>
      <w:r>
        <w:rPr>
          <w:rFonts w:ascii="Arial" w:hAnsi="Arial" w:cs="Arial"/>
          <w:sz w:val="22"/>
          <w:szCs w:val="22"/>
        </w:rPr>
        <w:t xml:space="preserve"> </w:t>
      </w:r>
      <w:proofErr w:type="spellStart"/>
      <w:r>
        <w:rPr>
          <w:rFonts w:ascii="Arial" w:hAnsi="Arial" w:cs="Arial"/>
          <w:sz w:val="22"/>
          <w:szCs w:val="22"/>
        </w:rPr>
        <w:t>купца</w:t>
      </w:r>
      <w:proofErr w:type="spellEnd"/>
      <w:r>
        <w:rPr>
          <w:rFonts w:ascii="Arial" w:hAnsi="Arial" w:cs="Arial"/>
          <w:sz w:val="22"/>
          <w:szCs w:val="22"/>
          <w:lang w:val="sr-Cyrl-BA"/>
        </w:rPr>
        <w:t xml:space="preserve"> о губитку права на повраћај депозита (у случају да је купац правно лице, изјаву мора да потпише законски заступник), </w:t>
      </w:r>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CS"/>
        </w:rPr>
        <w:t>оригинални извод из регистра привредних субјеката не старији од 3 месеца</w:t>
      </w:r>
      <w:r>
        <w:rPr>
          <w:rFonts w:ascii="Arial" w:hAnsi="Arial" w:cs="Arial"/>
          <w:sz w:val="22"/>
          <w:szCs w:val="22"/>
        </w:rPr>
        <w:t xml:space="preserve"> и ОП </w:t>
      </w:r>
      <w:proofErr w:type="spellStart"/>
      <w:r>
        <w:rPr>
          <w:rFonts w:ascii="Arial" w:hAnsi="Arial" w:cs="Arial"/>
          <w:sz w:val="22"/>
          <w:szCs w:val="22"/>
        </w:rPr>
        <w:t>Образац</w:t>
      </w:r>
      <w:proofErr w:type="spellEnd"/>
      <w:r>
        <w:rPr>
          <w:rFonts w:ascii="Arial" w:hAnsi="Arial" w:cs="Arial"/>
          <w:sz w:val="22"/>
          <w:szCs w:val="22"/>
          <w:lang w:val="sr-Cyrl-CS"/>
        </w:rPr>
        <w:t xml:space="preserve"> ако се као потенцијални купац пријављује правно лице)</w:t>
      </w:r>
      <w:r>
        <w:rPr>
          <w:rFonts w:ascii="Arial" w:hAnsi="Arial" w:cs="Arial"/>
          <w:sz w:val="22"/>
          <w:szCs w:val="22"/>
          <w:lang w:val="sr-Cyrl-BA"/>
        </w:rPr>
        <w:t xml:space="preserve">, </w:t>
      </w:r>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BA"/>
        </w:rPr>
        <w:t>оверено овлашћење за заступање за лице које представља купца на јавном надметању, уколико јавном надметању не присуствује потенцијални купац лично, које овлашћење потписује купац (за физичка лица) или законски заступник купца (за правна лица).  Ово овлашћење мора да садржи јасно дефинисано право овлашћеног лица да у име купца приступи  јавном надметању, да лицитира у току јавног надметања и да потпише записник по завршетку јавног надметања.</w:t>
      </w:r>
    </w:p>
    <w:p w:rsidR="0037511C" w:rsidRDefault="0037511C" w:rsidP="0037511C">
      <w:pPr>
        <w:jc w:val="both"/>
        <w:rPr>
          <w:rFonts w:ascii="Arial" w:hAnsi="Arial" w:cs="Arial"/>
          <w:sz w:val="22"/>
          <w:szCs w:val="22"/>
          <w:lang w:val="sr-Cyrl-BA"/>
        </w:rPr>
      </w:pPr>
      <w:r>
        <w:rPr>
          <w:rFonts w:ascii="Arial" w:hAnsi="Arial" w:cs="Arial"/>
          <w:sz w:val="22"/>
          <w:szCs w:val="22"/>
          <w:lang w:val="sr-Cyrl-BA"/>
        </w:rPr>
        <w:t>б)  У случају када се ради о купцу који није резидент Републике Србије</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 xml:space="preserve">попуњен </w:t>
      </w:r>
      <w:r>
        <w:rPr>
          <w:rFonts w:ascii="Arial" w:hAnsi="Arial" w:cs="Arial"/>
          <w:sz w:val="22"/>
          <w:szCs w:val="22"/>
          <w:lang w:val="sr-Cyrl-CS"/>
        </w:rPr>
        <w:t>образац пријаве за учешће</w:t>
      </w:r>
      <w:r>
        <w:rPr>
          <w:rFonts w:ascii="Arial" w:hAnsi="Arial" w:cs="Arial"/>
          <w:sz w:val="22"/>
          <w:szCs w:val="22"/>
          <w:lang w:val="sr-Cyrl-BA"/>
        </w:rPr>
        <w:t xml:space="preserve"> на јавном надметању, </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 xml:space="preserve">оригиналан примерак доказа о уплати депозита или  банкарску гаранцију, </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 xml:space="preserve">потписану изјаву од стране потенцијалног купца о губитку права на повраћај депозита (у случају да је купац правно лице, изјаву мора да потпише законски заступник), </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CS"/>
        </w:rPr>
        <w:t>оригинални извод из надлежног регистра привредних субјеката не старији од 3 месеца из којег се јасно може утврдити ко је регистровани заступник правног лица (ако се као потенцијални купац пријављује правно лице)</w:t>
      </w:r>
      <w:r>
        <w:rPr>
          <w:rFonts w:ascii="Arial" w:hAnsi="Arial" w:cs="Arial"/>
          <w:sz w:val="22"/>
          <w:szCs w:val="22"/>
          <w:lang w:val="sr-Cyrl-BA"/>
        </w:rPr>
        <w:t xml:space="preserve"> и </w:t>
      </w:r>
      <w:r>
        <w:rPr>
          <w:rFonts w:ascii="Arial" w:hAnsi="Arial" w:cs="Arial"/>
          <w:sz w:val="22"/>
          <w:szCs w:val="22"/>
        </w:rPr>
        <w:t xml:space="preserve">ОП </w:t>
      </w:r>
      <w:proofErr w:type="spellStart"/>
      <w:r>
        <w:rPr>
          <w:rFonts w:ascii="Arial" w:hAnsi="Arial" w:cs="Arial"/>
          <w:sz w:val="22"/>
          <w:szCs w:val="22"/>
        </w:rPr>
        <w:t>Образац</w:t>
      </w:r>
      <w:proofErr w:type="spellEnd"/>
      <w:r>
        <w:rPr>
          <w:rFonts w:ascii="Arial" w:hAnsi="Arial" w:cs="Arial"/>
          <w:sz w:val="22"/>
          <w:szCs w:val="22"/>
          <w:lang w:val="sr-Cyrl-BA"/>
        </w:rPr>
        <w:t>– извод и ОП образац морају бити нотаризовани и апостилирани (апостил није потребан уколико Република Србија са државом издавања извода има потписан билатералан уговор који изузима потребу за апостилом), или други документ који ће доказати легитимитет лица овлашћеног за заступање Додатно потребно је да се достави превод наведене документације на српски језик припремљен од стране судског тумача за језик на којем је документација.</w:t>
      </w:r>
    </w:p>
    <w:p w:rsidR="0037511C" w:rsidRPr="00444858" w:rsidRDefault="0037511C" w:rsidP="008F4DF9">
      <w:pPr>
        <w:numPr>
          <w:ilvl w:val="0"/>
          <w:numId w:val="4"/>
        </w:numPr>
        <w:jc w:val="both"/>
        <w:rPr>
          <w:rFonts w:ascii="Arial" w:hAnsi="Arial" w:cs="Arial"/>
          <w:sz w:val="22"/>
          <w:szCs w:val="22"/>
          <w:lang w:val="sr-Latn-CS"/>
        </w:rPr>
      </w:pPr>
      <w:r w:rsidRPr="00444858">
        <w:rPr>
          <w:rFonts w:ascii="Arial" w:hAnsi="Arial" w:cs="Arial"/>
          <w:sz w:val="22"/>
          <w:szCs w:val="22"/>
          <w:lang w:val="sr-Cyrl-BA"/>
        </w:rPr>
        <w:t>оверено овлашћење за заступање за лице које представља купца на јавном надметању, уколико јавном надметању не присуствује потенцијални купац, које овлашћење потписује купац лично (за физичка лица) или законски заступник купца (за правна лица).  Ово овлашћење мора да садржи јасно дефинисано право овлшћеног лица да у име купца приступи  јавном надметању, да лицитира у току јавног надметања и да потпише записни</w:t>
      </w:r>
      <w:r w:rsidR="00444858">
        <w:rPr>
          <w:rFonts w:ascii="Arial" w:hAnsi="Arial" w:cs="Arial"/>
          <w:sz w:val="22"/>
          <w:szCs w:val="22"/>
          <w:lang w:val="sr-Cyrl-BA"/>
        </w:rPr>
        <w:t>к по завршетку јавног надметања.</w:t>
      </w:r>
    </w:p>
    <w:p w:rsidR="0037511C" w:rsidRDefault="0037511C" w:rsidP="0037511C">
      <w:pPr>
        <w:jc w:val="both"/>
        <w:rPr>
          <w:rFonts w:ascii="Arial" w:hAnsi="Arial" w:cs="Arial"/>
          <w:sz w:val="22"/>
          <w:szCs w:val="22"/>
        </w:rPr>
      </w:pPr>
      <w:r>
        <w:rPr>
          <w:rFonts w:ascii="Arial" w:hAnsi="Arial" w:cs="Arial"/>
          <w:sz w:val="22"/>
          <w:szCs w:val="22"/>
          <w:lang w:val="sr-Cyrl-CS"/>
        </w:rPr>
        <w:t xml:space="preserve">Јавно надметање одржаће се дана </w:t>
      </w:r>
      <w:r w:rsidR="00285C8B">
        <w:rPr>
          <w:rFonts w:ascii="Arial" w:hAnsi="Arial" w:cs="Arial"/>
          <w:bCs/>
          <w:sz w:val="22"/>
          <w:szCs w:val="22"/>
          <w:lang w:val="sr-Cyrl-CS"/>
        </w:rPr>
        <w:t>05.09.</w:t>
      </w:r>
      <w:r w:rsidRPr="00A952F1">
        <w:rPr>
          <w:rFonts w:ascii="Arial" w:hAnsi="Arial" w:cs="Arial"/>
          <w:bCs/>
          <w:sz w:val="22"/>
          <w:szCs w:val="22"/>
          <w:lang w:val="sr-Cyrl-CS"/>
        </w:rPr>
        <w:t>2017</w:t>
      </w:r>
      <w:r>
        <w:rPr>
          <w:rFonts w:ascii="Arial" w:hAnsi="Arial" w:cs="Arial"/>
          <w:bCs/>
          <w:sz w:val="22"/>
          <w:szCs w:val="22"/>
          <w:lang w:val="sr-Cyrl-CS"/>
        </w:rPr>
        <w:t xml:space="preserve"> године  у 10:00 </w:t>
      </w:r>
      <w:r>
        <w:rPr>
          <w:rFonts w:ascii="Arial" w:hAnsi="Arial" w:cs="Arial"/>
          <w:sz w:val="22"/>
          <w:szCs w:val="22"/>
          <w:lang w:val="sr-Cyrl-CS"/>
        </w:rPr>
        <w:t xml:space="preserve">часова на следећој адреси: </w:t>
      </w:r>
      <w:r w:rsidR="00C84D7E">
        <w:rPr>
          <w:rFonts w:ascii="Arial" w:hAnsi="Arial" w:cs="Arial"/>
          <w:sz w:val="22"/>
          <w:szCs w:val="22"/>
          <w:lang w:val="sr-Cyrl-CS"/>
        </w:rPr>
        <w:t>Канцеларија стечајног управника у Кикинди</w:t>
      </w:r>
      <w:r w:rsidR="00A952F1" w:rsidRPr="00C84D7E">
        <w:rPr>
          <w:rFonts w:ascii="Arial" w:hAnsi="Arial" w:cs="Arial"/>
          <w:sz w:val="22"/>
          <w:szCs w:val="22"/>
          <w:lang w:val="en-US"/>
        </w:rPr>
        <w:t xml:space="preserve">, </w:t>
      </w:r>
      <w:r w:rsidR="00C84D7E" w:rsidRPr="00C84D7E">
        <w:rPr>
          <w:rFonts w:ascii="Arial" w:hAnsi="Arial" w:cs="Arial"/>
          <w:sz w:val="22"/>
          <w:szCs w:val="22"/>
          <w:lang w:val="sr-Cyrl-CS"/>
        </w:rPr>
        <w:t>Трг српских добровољаца 49</w:t>
      </w:r>
      <w:r w:rsidRPr="00C84D7E">
        <w:rPr>
          <w:rFonts w:ascii="Arial" w:hAnsi="Arial" w:cs="Arial"/>
          <w:sz w:val="22"/>
          <w:szCs w:val="22"/>
          <w:lang w:val="sr-Cyrl-CS"/>
        </w:rPr>
        <w:t>.</w:t>
      </w:r>
    </w:p>
    <w:p w:rsidR="0037511C" w:rsidRDefault="0037511C" w:rsidP="0037511C">
      <w:pPr>
        <w:jc w:val="both"/>
        <w:rPr>
          <w:rFonts w:ascii="Arial" w:hAnsi="Arial" w:cs="Arial"/>
          <w:b/>
          <w:sz w:val="22"/>
          <w:szCs w:val="22"/>
          <w:lang w:val="sr-Cyrl-CS"/>
        </w:rPr>
      </w:pPr>
      <w:r>
        <w:rPr>
          <w:rFonts w:ascii="Arial" w:hAnsi="Arial" w:cs="Arial"/>
          <w:sz w:val="22"/>
          <w:szCs w:val="22"/>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регистрација </w:t>
      </w:r>
      <w:r w:rsidR="00A952F1">
        <w:rPr>
          <w:rFonts w:ascii="Arial" w:hAnsi="Arial" w:cs="Arial"/>
          <w:sz w:val="22"/>
          <w:szCs w:val="22"/>
          <w:lang w:val="sr-Cyrl-CS"/>
        </w:rPr>
        <w:t>траје у периоду од 08:00 часова</w:t>
      </w:r>
      <w:r>
        <w:rPr>
          <w:rFonts w:ascii="Arial" w:hAnsi="Arial" w:cs="Arial"/>
          <w:sz w:val="22"/>
          <w:szCs w:val="22"/>
        </w:rPr>
        <w:t>,</w:t>
      </w:r>
      <w:r>
        <w:rPr>
          <w:rFonts w:ascii="Arial" w:hAnsi="Arial" w:cs="Arial"/>
          <w:sz w:val="22"/>
          <w:szCs w:val="22"/>
          <w:lang w:val="sr-Cyrl-CS"/>
        </w:rPr>
        <w:t>а завршава се 09:50 часова, на истој адреси</w:t>
      </w:r>
      <w:r>
        <w:rPr>
          <w:rFonts w:ascii="Arial" w:hAnsi="Arial" w:cs="Arial"/>
          <w:b/>
          <w:sz w:val="22"/>
          <w:szCs w:val="22"/>
          <w:lang w:val="sr-Cyrl-CS"/>
        </w:rPr>
        <w:t>.</w:t>
      </w:r>
    </w:p>
    <w:p w:rsidR="0037511C" w:rsidRDefault="0037511C" w:rsidP="0037511C">
      <w:pPr>
        <w:pStyle w:val="BodyText"/>
        <w:rPr>
          <w:rFonts w:ascii="Arial" w:hAnsi="Arial" w:cs="Arial"/>
          <w:sz w:val="22"/>
          <w:szCs w:val="22"/>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Стечајни управник спроводи јавно надметање тако што:</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региструје лица која имају право учешћа на јавном надметању (имају овлашћења или су лично присутни);</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отвара јавно надметање читајући правила надметања;</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позива учеснике да прихвате понуђену цену према унапред утврђеним корацима увећања, ;</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одржава ред на јавном надметању;</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 xml:space="preserve">проглашава за купца учесника који је прихватио највишу понуђену цену </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потписује записник.</w:t>
      </w:r>
    </w:p>
    <w:p w:rsidR="0037511C" w:rsidRDefault="0037511C" w:rsidP="0037511C">
      <w:pPr>
        <w:pStyle w:val="ListParagraph"/>
        <w:jc w:val="both"/>
        <w:rPr>
          <w:rFonts w:ascii="Arial" w:hAnsi="Arial" w:cs="Arial"/>
          <w:sz w:val="22"/>
          <w:szCs w:val="22"/>
          <w:lang w:val="sr-Cyrl-CS"/>
        </w:rPr>
      </w:pPr>
    </w:p>
    <w:p w:rsidR="0037511C" w:rsidRDefault="0037511C" w:rsidP="0037511C">
      <w:pPr>
        <w:pStyle w:val="ListParagraph"/>
        <w:ind w:left="0"/>
        <w:jc w:val="both"/>
        <w:rPr>
          <w:rFonts w:ascii="Arial" w:hAnsi="Arial" w:cs="Arial"/>
          <w:sz w:val="22"/>
          <w:szCs w:val="22"/>
          <w:lang w:val="ru-RU"/>
        </w:rPr>
      </w:pPr>
      <w:r>
        <w:rPr>
          <w:rFonts w:ascii="Arial" w:hAnsi="Arial" w:cs="Arial"/>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37511C" w:rsidRDefault="0037511C" w:rsidP="0037511C">
      <w:pPr>
        <w:jc w:val="both"/>
        <w:rPr>
          <w:rFonts w:ascii="Arial" w:hAnsi="Arial" w:cs="Arial"/>
          <w:sz w:val="22"/>
          <w:szCs w:val="22"/>
          <w:lang w:val="sr-Cyrl-CS"/>
        </w:rPr>
      </w:pPr>
    </w:p>
    <w:p w:rsidR="0037511C" w:rsidRDefault="0037511C" w:rsidP="0037511C">
      <w:pPr>
        <w:pStyle w:val="ListParagraph"/>
        <w:ind w:left="0"/>
        <w:jc w:val="both"/>
        <w:rPr>
          <w:rFonts w:ascii="Arial" w:hAnsi="Arial" w:cs="Arial"/>
          <w:sz w:val="22"/>
          <w:szCs w:val="22"/>
          <w:lang w:val="sr-Cyrl-CS"/>
        </w:rPr>
      </w:pPr>
      <w:r>
        <w:rPr>
          <w:rFonts w:ascii="Arial" w:hAnsi="Arial" w:cs="Arial"/>
          <w:sz w:val="22"/>
          <w:szCs w:val="22"/>
          <w:lang w:val="sr-Cyrl-CS"/>
        </w:rPr>
        <w:t xml:space="preserve">Купопродајни уговор и записник о примопредаји предмета купопродаје се потписује у року од </w:t>
      </w:r>
      <w:r>
        <w:rPr>
          <w:rFonts w:ascii="Arial" w:hAnsi="Arial" w:cs="Arial"/>
          <w:b/>
          <w:bCs/>
          <w:sz w:val="22"/>
          <w:szCs w:val="22"/>
          <w:lang w:val="sr-Cyrl-CS"/>
        </w:rPr>
        <w:t>3 радна дана</w:t>
      </w:r>
      <w:r>
        <w:rPr>
          <w:rFonts w:ascii="Arial" w:hAnsi="Arial" w:cs="Arial"/>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rFonts w:ascii="Arial" w:hAnsi="Arial" w:cs="Arial"/>
          <w:b/>
          <w:bCs/>
          <w:sz w:val="22"/>
          <w:szCs w:val="22"/>
          <w:lang w:val="sr-Cyrl-CS"/>
        </w:rPr>
        <w:t>30 дана о</w:t>
      </w:r>
      <w:r>
        <w:rPr>
          <w:rFonts w:ascii="Arial" w:hAnsi="Arial" w:cs="Arial"/>
          <w:sz w:val="22"/>
          <w:szCs w:val="22"/>
          <w:lang w:val="sr-Cyrl-CS"/>
        </w:rPr>
        <w:t>д дана потп</w:t>
      </w:r>
      <w:r w:rsidR="00444858">
        <w:rPr>
          <w:rFonts w:ascii="Arial" w:hAnsi="Arial" w:cs="Arial"/>
          <w:sz w:val="22"/>
          <w:szCs w:val="22"/>
          <w:lang w:val="sr-Cyrl-CS"/>
        </w:rPr>
        <w:t xml:space="preserve">исивања купопродајног уговора. </w:t>
      </w:r>
      <w:r>
        <w:rPr>
          <w:rFonts w:ascii="Arial" w:hAnsi="Arial" w:cs="Arial"/>
          <w:sz w:val="22"/>
          <w:szCs w:val="22"/>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и записник о примопредаји предмета купопродаје потписује се у року од 3 радна дана од пријема обавештења којим се други најбољи понуђач проглашава за купца.</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37511C" w:rsidRDefault="0037511C" w:rsidP="0037511C">
      <w:pPr>
        <w:jc w:val="both"/>
        <w:rPr>
          <w:rFonts w:ascii="Arial" w:hAnsi="Arial" w:cs="Arial"/>
          <w:b/>
          <w:bCs/>
          <w:sz w:val="22"/>
          <w:szCs w:val="22"/>
          <w:lang w:val="sr-Cyrl-CS"/>
        </w:rPr>
      </w:pPr>
    </w:p>
    <w:p w:rsidR="0037511C" w:rsidRDefault="0037511C" w:rsidP="0037511C">
      <w:pPr>
        <w:jc w:val="both"/>
        <w:rPr>
          <w:rFonts w:ascii="Arial" w:hAnsi="Arial" w:cs="Arial"/>
          <w:bCs/>
          <w:sz w:val="22"/>
          <w:szCs w:val="22"/>
          <w:lang w:val="sr-Cyrl-CS"/>
        </w:rPr>
      </w:pPr>
      <w:r>
        <w:rPr>
          <w:rFonts w:ascii="Arial" w:hAnsi="Arial" w:cs="Arial"/>
          <w:bCs/>
          <w:sz w:val="22"/>
          <w:szCs w:val="22"/>
          <w:lang w:val="sr-Cyrl-CS"/>
        </w:rPr>
        <w:t>Порезе и трошкове који произлазе из закљученог купопродајног уговора у целости сноси купац.</w:t>
      </w:r>
    </w:p>
    <w:p w:rsidR="0037511C" w:rsidRDefault="0037511C" w:rsidP="0037511C">
      <w:pPr>
        <w:jc w:val="both"/>
        <w:rPr>
          <w:rFonts w:ascii="Arial" w:hAnsi="Arial" w:cs="Arial"/>
          <w:b/>
          <w:bCs/>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Напомена: Није дозвољено достављање оригинала банкарске гаранције пошиљком (обичном или препорученом), путем факса, маил-а или на други начин, осим на начин прописан у тачки 2. услова за стицање права за учешће из овог огласа.</w:t>
      </w:r>
    </w:p>
    <w:p w:rsidR="0037511C" w:rsidRDefault="0037511C" w:rsidP="0037511C">
      <w:pPr>
        <w:jc w:val="both"/>
        <w:rPr>
          <w:rFonts w:ascii="Arial" w:hAnsi="Arial" w:cs="Arial"/>
          <w:sz w:val="22"/>
          <w:szCs w:val="22"/>
          <w:lang w:val="sr-Latn-CS"/>
        </w:rPr>
      </w:pPr>
    </w:p>
    <w:p w:rsidR="0037511C" w:rsidRDefault="0037511C" w:rsidP="0037511C">
      <w:pPr>
        <w:jc w:val="both"/>
        <w:rPr>
          <w:rFonts w:ascii="Arial" w:hAnsi="Arial" w:cs="Arial"/>
          <w:sz w:val="22"/>
          <w:szCs w:val="22"/>
          <w:lang w:val="sr-Cyrl-CS"/>
        </w:rPr>
      </w:pPr>
    </w:p>
    <w:p w:rsidR="0037511C" w:rsidRPr="00A952F1" w:rsidRDefault="0037511C" w:rsidP="0037511C">
      <w:pPr>
        <w:jc w:val="both"/>
        <w:rPr>
          <w:rFonts w:ascii="Arial" w:hAnsi="Arial" w:cs="Arial"/>
          <w:sz w:val="22"/>
          <w:szCs w:val="22"/>
          <w:lang w:val="en-US"/>
        </w:rPr>
      </w:pPr>
      <w:r>
        <w:rPr>
          <w:rFonts w:ascii="Arial" w:hAnsi="Arial" w:cs="Arial"/>
          <w:sz w:val="22"/>
          <w:szCs w:val="22"/>
          <w:lang w:val="sr-Cyrl-CS"/>
        </w:rPr>
        <w:t>Стечајни управник: Драгана Галић, контакт телефон:</w:t>
      </w:r>
      <w:r>
        <w:rPr>
          <w:rFonts w:ascii="Arial" w:hAnsi="Arial" w:cs="Arial"/>
          <w:sz w:val="22"/>
          <w:szCs w:val="22"/>
          <w:lang w:val="sr-Cyrl-CS"/>
        </w:rPr>
        <w:tab/>
        <w:t xml:space="preserve"> 061/1826219, адреса Косовска 9, 23300 Кикинда, </w:t>
      </w:r>
      <w:r>
        <w:rPr>
          <w:rFonts w:ascii="Arial" w:hAnsi="Arial" w:cs="Arial"/>
          <w:sz w:val="22"/>
          <w:szCs w:val="22"/>
        </w:rPr>
        <w:t>e-mail: draga</w:t>
      </w:r>
      <w:r w:rsidR="00A952F1">
        <w:rPr>
          <w:rFonts w:ascii="Arial" w:hAnsi="Arial" w:cs="Arial"/>
          <w:sz w:val="22"/>
          <w:szCs w:val="22"/>
        </w:rPr>
        <w:t>na.galic@kancelarijagalic.rs</w:t>
      </w:r>
    </w:p>
    <w:p w:rsidR="0037511C" w:rsidRDefault="0037511C" w:rsidP="0037511C">
      <w:pPr>
        <w:jc w:val="both"/>
        <w:rPr>
          <w:rFonts w:ascii="Arial" w:hAnsi="Arial" w:cs="Arial"/>
          <w:sz w:val="22"/>
          <w:szCs w:val="22"/>
          <w:lang w:val="sr-Latn-CS"/>
        </w:rPr>
      </w:pPr>
    </w:p>
    <w:p w:rsidR="0037511C" w:rsidRDefault="0037511C" w:rsidP="0037511C">
      <w:pPr>
        <w:jc w:val="both"/>
        <w:rPr>
          <w:rFonts w:ascii="Arial" w:hAnsi="Arial" w:cs="Arial"/>
          <w:sz w:val="22"/>
          <w:szCs w:val="22"/>
          <w:lang w:val="sr-Cyrl-CS"/>
        </w:rPr>
      </w:pPr>
    </w:p>
    <w:p w:rsidR="0037511C" w:rsidRDefault="0037511C" w:rsidP="0037511C">
      <w:pPr>
        <w:rPr>
          <w:rFonts w:ascii="Arial" w:hAnsi="Arial" w:cs="Arial"/>
          <w:sz w:val="22"/>
          <w:szCs w:val="22"/>
        </w:rPr>
      </w:pPr>
    </w:p>
    <w:sectPr w:rsidR="0037511C" w:rsidSect="00CD1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C5A28B2"/>
    <w:multiLevelType w:val="hybridMultilevel"/>
    <w:tmpl w:val="C29C7528"/>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98D089E"/>
    <w:multiLevelType w:val="hybridMultilevel"/>
    <w:tmpl w:val="5F2208AC"/>
    <w:lvl w:ilvl="0" w:tplc="281A0001">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4" w15:restartNumberingAfterBreak="0">
    <w:nsid w:val="4B467376"/>
    <w:multiLevelType w:val="hybridMultilevel"/>
    <w:tmpl w:val="7EAC247C"/>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99F7496"/>
    <w:multiLevelType w:val="hybridMultilevel"/>
    <w:tmpl w:val="BB923E76"/>
    <w:lvl w:ilvl="0" w:tplc="241A000F">
      <w:start w:val="1"/>
      <w:numFmt w:val="decimal"/>
      <w:lvlText w:val="%1."/>
      <w:lvlJc w:val="left"/>
      <w:pPr>
        <w:ind w:left="742" w:hanging="360"/>
      </w:pPr>
      <w:rPr>
        <w:rFonts w:cs="Times New Roman"/>
      </w:rPr>
    </w:lvl>
    <w:lvl w:ilvl="1" w:tplc="241A0019">
      <w:start w:val="1"/>
      <w:numFmt w:val="lowerLetter"/>
      <w:lvlText w:val="%2."/>
      <w:lvlJc w:val="left"/>
      <w:pPr>
        <w:ind w:left="1462" w:hanging="360"/>
      </w:pPr>
      <w:rPr>
        <w:rFonts w:cs="Times New Roman"/>
      </w:rPr>
    </w:lvl>
    <w:lvl w:ilvl="2" w:tplc="241A001B">
      <w:start w:val="1"/>
      <w:numFmt w:val="decimal"/>
      <w:lvlText w:val="%3."/>
      <w:lvlJc w:val="left"/>
      <w:pPr>
        <w:tabs>
          <w:tab w:val="num" w:pos="2182"/>
        </w:tabs>
        <w:ind w:left="2182" w:hanging="360"/>
      </w:pPr>
    </w:lvl>
    <w:lvl w:ilvl="3" w:tplc="241A000F">
      <w:start w:val="1"/>
      <w:numFmt w:val="decimal"/>
      <w:lvlText w:val="%4."/>
      <w:lvlJc w:val="left"/>
      <w:pPr>
        <w:tabs>
          <w:tab w:val="num" w:pos="2902"/>
        </w:tabs>
        <w:ind w:left="2902" w:hanging="360"/>
      </w:pPr>
    </w:lvl>
    <w:lvl w:ilvl="4" w:tplc="241A0019">
      <w:start w:val="1"/>
      <w:numFmt w:val="decimal"/>
      <w:lvlText w:val="%5."/>
      <w:lvlJc w:val="left"/>
      <w:pPr>
        <w:tabs>
          <w:tab w:val="num" w:pos="3622"/>
        </w:tabs>
        <w:ind w:left="3622" w:hanging="360"/>
      </w:pPr>
    </w:lvl>
    <w:lvl w:ilvl="5" w:tplc="241A001B">
      <w:start w:val="1"/>
      <w:numFmt w:val="decimal"/>
      <w:lvlText w:val="%6."/>
      <w:lvlJc w:val="left"/>
      <w:pPr>
        <w:tabs>
          <w:tab w:val="num" w:pos="4342"/>
        </w:tabs>
        <w:ind w:left="4342" w:hanging="360"/>
      </w:pPr>
    </w:lvl>
    <w:lvl w:ilvl="6" w:tplc="241A000F">
      <w:start w:val="1"/>
      <w:numFmt w:val="decimal"/>
      <w:lvlText w:val="%7."/>
      <w:lvlJc w:val="left"/>
      <w:pPr>
        <w:tabs>
          <w:tab w:val="num" w:pos="5062"/>
        </w:tabs>
        <w:ind w:left="5062" w:hanging="360"/>
      </w:pPr>
    </w:lvl>
    <w:lvl w:ilvl="7" w:tplc="241A0019">
      <w:start w:val="1"/>
      <w:numFmt w:val="decimal"/>
      <w:lvlText w:val="%8."/>
      <w:lvlJc w:val="left"/>
      <w:pPr>
        <w:tabs>
          <w:tab w:val="num" w:pos="5782"/>
        </w:tabs>
        <w:ind w:left="5782" w:hanging="360"/>
      </w:pPr>
    </w:lvl>
    <w:lvl w:ilvl="8" w:tplc="241A001B">
      <w:start w:val="1"/>
      <w:numFmt w:val="decimal"/>
      <w:lvlText w:val="%9."/>
      <w:lvlJc w:val="left"/>
      <w:pPr>
        <w:tabs>
          <w:tab w:val="num" w:pos="6502"/>
        </w:tabs>
        <w:ind w:left="650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1C"/>
    <w:rsid w:val="0000201D"/>
    <w:rsid w:val="00005C03"/>
    <w:rsid w:val="00096E4C"/>
    <w:rsid w:val="000C3D2E"/>
    <w:rsid w:val="00112570"/>
    <w:rsid w:val="001278C3"/>
    <w:rsid w:val="001372F1"/>
    <w:rsid w:val="00285C8B"/>
    <w:rsid w:val="0037511C"/>
    <w:rsid w:val="00444858"/>
    <w:rsid w:val="004D1A6B"/>
    <w:rsid w:val="005B1800"/>
    <w:rsid w:val="007B1DE3"/>
    <w:rsid w:val="00896F31"/>
    <w:rsid w:val="008E5ECB"/>
    <w:rsid w:val="00961B03"/>
    <w:rsid w:val="00A66EA4"/>
    <w:rsid w:val="00A952F1"/>
    <w:rsid w:val="00AB0163"/>
    <w:rsid w:val="00AE7CC3"/>
    <w:rsid w:val="00C53483"/>
    <w:rsid w:val="00C84D7E"/>
    <w:rsid w:val="00CD193E"/>
    <w:rsid w:val="00EA3B94"/>
    <w:rsid w:val="00F1309D"/>
    <w:rsid w:val="00F52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0BD30-D26A-4D97-A1B7-69DACC06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1C"/>
    <w:pPr>
      <w:widowControl w:val="0"/>
      <w:suppressAutoHyphens/>
      <w:spacing w:after="0" w:line="240" w:lineRule="auto"/>
    </w:pPr>
    <w:rPr>
      <w:rFonts w:ascii="Times New Roman" w:eastAsia="Calibri" w:hAnsi="Times New Roman" w:cs="Times New Roman"/>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7511C"/>
    <w:pPr>
      <w:spacing w:after="120"/>
    </w:pPr>
  </w:style>
  <w:style w:type="character" w:customStyle="1" w:styleId="BodyTextChar">
    <w:name w:val="Body Text Char"/>
    <w:basedOn w:val="DefaultParagraphFont"/>
    <w:link w:val="BodyText"/>
    <w:uiPriority w:val="99"/>
    <w:semiHidden/>
    <w:rsid w:val="0037511C"/>
    <w:rPr>
      <w:rFonts w:ascii="Times New Roman" w:eastAsia="Calibri" w:hAnsi="Times New Roman" w:cs="Times New Roman"/>
      <w:kern w:val="2"/>
      <w:sz w:val="24"/>
      <w:szCs w:val="24"/>
    </w:rPr>
  </w:style>
  <w:style w:type="paragraph" w:styleId="ListParagraph">
    <w:name w:val="List Paragraph"/>
    <w:basedOn w:val="Normal"/>
    <w:uiPriority w:val="99"/>
    <w:qFormat/>
    <w:rsid w:val="0037511C"/>
    <w:pPr>
      <w:ind w:left="720"/>
    </w:pPr>
    <w:rPr>
      <w:sz w:val="20"/>
      <w:szCs w:val="20"/>
    </w:rPr>
  </w:style>
  <w:style w:type="paragraph" w:styleId="BalloonText">
    <w:name w:val="Balloon Text"/>
    <w:basedOn w:val="Normal"/>
    <w:link w:val="BalloonTextChar"/>
    <w:uiPriority w:val="99"/>
    <w:semiHidden/>
    <w:unhideWhenUsed/>
    <w:rsid w:val="001372F1"/>
    <w:rPr>
      <w:rFonts w:ascii="Tahoma" w:hAnsi="Tahoma" w:cs="Tahoma"/>
      <w:sz w:val="16"/>
      <w:szCs w:val="16"/>
    </w:rPr>
  </w:style>
  <w:style w:type="character" w:customStyle="1" w:styleId="BalloonTextChar">
    <w:name w:val="Balloon Text Char"/>
    <w:basedOn w:val="DefaultParagraphFont"/>
    <w:link w:val="BalloonText"/>
    <w:uiPriority w:val="99"/>
    <w:semiHidden/>
    <w:rsid w:val="001372F1"/>
    <w:rPr>
      <w:rFonts w:ascii="Tahoma" w:eastAsia="Calibri" w:hAnsi="Tahoma" w:cs="Tahoma"/>
      <w:kern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84223">
      <w:bodyDiv w:val="1"/>
      <w:marLeft w:val="0"/>
      <w:marRight w:val="0"/>
      <w:marTop w:val="0"/>
      <w:marBottom w:val="0"/>
      <w:divBdr>
        <w:top w:val="none" w:sz="0" w:space="0" w:color="auto"/>
        <w:left w:val="none" w:sz="0" w:space="0" w:color="auto"/>
        <w:bottom w:val="none" w:sz="0" w:space="0" w:color="auto"/>
        <w:right w:val="none" w:sz="0" w:space="0" w:color="auto"/>
      </w:divBdr>
    </w:div>
    <w:div w:id="733548111">
      <w:bodyDiv w:val="1"/>
      <w:marLeft w:val="0"/>
      <w:marRight w:val="0"/>
      <w:marTop w:val="0"/>
      <w:marBottom w:val="0"/>
      <w:divBdr>
        <w:top w:val="none" w:sz="0" w:space="0" w:color="auto"/>
        <w:left w:val="none" w:sz="0" w:space="0" w:color="auto"/>
        <w:bottom w:val="none" w:sz="0" w:space="0" w:color="auto"/>
        <w:right w:val="none" w:sz="0" w:space="0" w:color="auto"/>
      </w:divBdr>
    </w:div>
    <w:div w:id="937756952">
      <w:bodyDiv w:val="1"/>
      <w:marLeft w:val="0"/>
      <w:marRight w:val="0"/>
      <w:marTop w:val="0"/>
      <w:marBottom w:val="0"/>
      <w:divBdr>
        <w:top w:val="none" w:sz="0" w:space="0" w:color="auto"/>
        <w:left w:val="none" w:sz="0" w:space="0" w:color="auto"/>
        <w:bottom w:val="none" w:sz="0" w:space="0" w:color="auto"/>
        <w:right w:val="none" w:sz="0" w:space="0" w:color="auto"/>
      </w:divBdr>
    </w:div>
    <w:div w:id="1956860487">
      <w:bodyDiv w:val="1"/>
      <w:marLeft w:val="0"/>
      <w:marRight w:val="0"/>
      <w:marTop w:val="0"/>
      <w:marBottom w:val="0"/>
      <w:divBdr>
        <w:top w:val="none" w:sz="0" w:space="0" w:color="auto"/>
        <w:left w:val="none" w:sz="0" w:space="0" w:color="auto"/>
        <w:bottom w:val="none" w:sz="0" w:space="0" w:color="auto"/>
        <w:right w:val="none" w:sz="0" w:space="0" w:color="auto"/>
      </w:divBdr>
    </w:div>
    <w:div w:id="21169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7220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 ID. Draskic</cp:lastModifiedBy>
  <cp:revision>2</cp:revision>
  <cp:lastPrinted>2017-02-19T08:23:00Z</cp:lastPrinted>
  <dcterms:created xsi:type="dcterms:W3CDTF">2017-08-04T11:01:00Z</dcterms:created>
  <dcterms:modified xsi:type="dcterms:W3CDTF">2017-08-04T11:01:00Z</dcterms:modified>
</cp:coreProperties>
</file>